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D58" w:rsidRPr="002C0B10" w:rsidRDefault="00873D58" w:rsidP="00873D58">
      <w:pPr>
        <w:autoSpaceDE w:val="0"/>
        <w:autoSpaceDN w:val="0"/>
        <w:adjustRightInd w:val="0"/>
        <w:rPr>
          <w:rFonts w:asciiTheme="minorHAnsi" w:hAnsiTheme="minorHAnsi" w:cstheme="minorHAnsi"/>
          <w:b/>
          <w:bCs/>
          <w:color w:val="00A1DE" w:themeColor="accent3"/>
          <w:sz w:val="20"/>
          <w:szCs w:val="20"/>
          <w:lang w:val="sk-SK"/>
        </w:rPr>
      </w:pPr>
      <w:r w:rsidRPr="002C0B10">
        <w:rPr>
          <w:rFonts w:asciiTheme="minorHAnsi" w:hAnsiTheme="minorHAnsi" w:cstheme="minorHAnsi"/>
          <w:b/>
          <w:bCs/>
          <w:color w:val="00A1DE" w:themeColor="accent3"/>
          <w:sz w:val="20"/>
          <w:szCs w:val="20"/>
          <w:lang w:val="sk-SK"/>
        </w:rPr>
        <w:t>Úprava podmienok účasti a termínu predkladania ponúk a termínu vyhodnocovania ponúk</w:t>
      </w:r>
    </w:p>
    <w:p w:rsidR="00873D58" w:rsidRPr="002C0B10" w:rsidRDefault="00873D58" w:rsidP="00873D58">
      <w:pPr>
        <w:autoSpaceDE w:val="0"/>
        <w:autoSpaceDN w:val="0"/>
        <w:adjustRightInd w:val="0"/>
        <w:rPr>
          <w:rFonts w:asciiTheme="minorHAnsi" w:hAnsiTheme="minorHAnsi" w:cstheme="minorHAnsi"/>
          <w:b/>
          <w:bCs/>
          <w:color w:val="00A1DE" w:themeColor="accent3"/>
          <w:sz w:val="20"/>
          <w:szCs w:val="20"/>
          <w:lang w:val="sk-SK"/>
        </w:rPr>
      </w:pPr>
      <w:r>
        <w:rPr>
          <w:rFonts w:asciiTheme="minorHAnsi" w:hAnsiTheme="minorHAnsi" w:cstheme="minorHAnsi"/>
          <w:b/>
          <w:bCs/>
          <w:color w:val="00A1DE" w:themeColor="accent3"/>
          <w:sz w:val="20"/>
          <w:szCs w:val="20"/>
          <w:lang w:val="sk-SK"/>
        </w:rPr>
        <w:t>z</w:t>
      </w:r>
      <w:r w:rsidRPr="002C0B10">
        <w:rPr>
          <w:rFonts w:asciiTheme="minorHAnsi" w:hAnsiTheme="minorHAnsi" w:cstheme="minorHAnsi"/>
          <w:b/>
          <w:bCs/>
          <w:color w:val="00A1DE" w:themeColor="accent3"/>
          <w:sz w:val="20"/>
          <w:szCs w:val="20"/>
          <w:lang w:val="sk-SK"/>
        </w:rPr>
        <w:t>o dňa 26.10.2017</w:t>
      </w:r>
    </w:p>
    <w:p w:rsidR="00655F19" w:rsidRPr="00B6613D" w:rsidRDefault="00655F19" w:rsidP="00655F19">
      <w:pPr>
        <w:autoSpaceDE w:val="0"/>
        <w:autoSpaceDN w:val="0"/>
        <w:adjustRightInd w:val="0"/>
        <w:rPr>
          <w:rFonts w:asciiTheme="minorHAnsi" w:hAnsiTheme="minorHAnsi" w:cstheme="minorHAnsi"/>
          <w:b/>
          <w:bCs/>
          <w:sz w:val="20"/>
          <w:szCs w:val="20"/>
          <w:lang w:val="sk-SK"/>
        </w:rPr>
      </w:pPr>
    </w:p>
    <w:p w:rsidR="00655F19" w:rsidRPr="00B6613D" w:rsidRDefault="00655F19" w:rsidP="00655F19">
      <w:pPr>
        <w:autoSpaceDE w:val="0"/>
        <w:autoSpaceDN w:val="0"/>
        <w:adjustRightInd w:val="0"/>
        <w:jc w:val="center"/>
        <w:rPr>
          <w:rFonts w:asciiTheme="minorHAnsi" w:hAnsiTheme="minorHAnsi" w:cstheme="minorHAnsi"/>
          <w:b/>
          <w:bCs/>
          <w:sz w:val="20"/>
          <w:szCs w:val="20"/>
          <w:lang w:val="sk-SK"/>
        </w:rPr>
      </w:pPr>
      <w:r w:rsidRPr="00B6613D">
        <w:rPr>
          <w:rFonts w:asciiTheme="minorHAnsi" w:hAnsiTheme="minorHAnsi" w:cstheme="minorHAnsi"/>
          <w:b/>
          <w:bCs/>
          <w:sz w:val="28"/>
          <w:szCs w:val="28"/>
          <w:lang w:val="sk-SK"/>
        </w:rPr>
        <w:t>Výzva na predloženie ponuky</w:t>
      </w:r>
    </w:p>
    <w:p w:rsidR="00655F19" w:rsidRPr="00B6613D" w:rsidRDefault="00655F19" w:rsidP="00655F19">
      <w:pPr>
        <w:autoSpaceDE w:val="0"/>
        <w:autoSpaceDN w:val="0"/>
        <w:adjustRightInd w:val="0"/>
        <w:rPr>
          <w:rFonts w:asciiTheme="minorHAnsi" w:hAnsiTheme="minorHAnsi" w:cstheme="minorHAnsi"/>
          <w:sz w:val="20"/>
          <w:szCs w:val="20"/>
          <w:lang w:val="sk-SK"/>
        </w:rPr>
      </w:pPr>
    </w:p>
    <w:p w:rsidR="00C30A84" w:rsidRPr="00AA664D" w:rsidRDefault="00C30A84" w:rsidP="00C30A84">
      <w:pPr>
        <w:jc w:val="center"/>
        <w:rPr>
          <w:rFonts w:asciiTheme="minorHAnsi" w:hAnsiTheme="minorHAnsi" w:cstheme="minorHAnsi"/>
          <w:color w:val="000000"/>
          <w:sz w:val="20"/>
          <w:szCs w:val="20"/>
        </w:rPr>
      </w:pPr>
      <w:proofErr w:type="spellStart"/>
      <w:r>
        <w:rPr>
          <w:b/>
        </w:rPr>
        <w:t>ObecnýúradJamník</w:t>
      </w:r>
      <w:proofErr w:type="spellEnd"/>
      <w:r>
        <w:rPr>
          <w:b/>
        </w:rPr>
        <w:t xml:space="preserve">, </w:t>
      </w:r>
      <w:proofErr w:type="spellStart"/>
      <w:r>
        <w:rPr>
          <w:b/>
        </w:rPr>
        <w:t>Jamník</w:t>
      </w:r>
      <w:proofErr w:type="spellEnd"/>
      <w:r>
        <w:rPr>
          <w:b/>
        </w:rPr>
        <w:t xml:space="preserve"> 192, 033 01 </w:t>
      </w:r>
      <w:proofErr w:type="spellStart"/>
      <w:r>
        <w:rPr>
          <w:b/>
        </w:rPr>
        <w:t>LiptovskýHrádok</w:t>
      </w:r>
      <w:proofErr w:type="spellEnd"/>
    </w:p>
    <w:p w:rsidR="00655F19" w:rsidRPr="00B6613D" w:rsidRDefault="00655F19" w:rsidP="00655F19">
      <w:pPr>
        <w:pBdr>
          <w:bottom w:val="single" w:sz="4" w:space="0" w:color="auto"/>
        </w:pBdr>
        <w:autoSpaceDE w:val="0"/>
        <w:autoSpaceDN w:val="0"/>
        <w:adjustRightInd w:val="0"/>
        <w:rPr>
          <w:rFonts w:asciiTheme="minorHAnsi" w:hAnsiTheme="minorHAnsi" w:cstheme="minorHAnsi"/>
          <w:color w:val="000000"/>
          <w:sz w:val="20"/>
          <w:szCs w:val="20"/>
          <w:lang w:val="sk-SK"/>
        </w:rPr>
      </w:pPr>
    </w:p>
    <w:p w:rsidR="00655F19" w:rsidRPr="00B6613D" w:rsidRDefault="00655F19" w:rsidP="00655F19">
      <w:pPr>
        <w:autoSpaceDE w:val="0"/>
        <w:autoSpaceDN w:val="0"/>
        <w:adjustRightInd w:val="0"/>
        <w:rPr>
          <w:rFonts w:asciiTheme="minorHAnsi" w:hAnsiTheme="minorHAnsi" w:cstheme="minorHAnsi"/>
          <w:color w:val="000000"/>
          <w:sz w:val="20"/>
          <w:szCs w:val="20"/>
          <w:lang w:val="sk-SK"/>
        </w:rPr>
      </w:pPr>
    </w:p>
    <w:p w:rsidR="00655F19" w:rsidRPr="00B6613D" w:rsidRDefault="00655F19" w:rsidP="00E57FFE">
      <w:pPr>
        <w:autoSpaceDE w:val="0"/>
        <w:autoSpaceDN w:val="0"/>
        <w:adjustRightInd w:val="0"/>
        <w:ind w:left="5051"/>
        <w:rPr>
          <w:rFonts w:asciiTheme="minorHAnsi" w:hAnsiTheme="minorHAnsi" w:cstheme="minorHAnsi"/>
          <w:color w:val="000000"/>
          <w:sz w:val="20"/>
          <w:szCs w:val="20"/>
          <w:lang w:val="sk-SK"/>
        </w:rPr>
      </w:pPr>
    </w:p>
    <w:p w:rsidR="002F2321" w:rsidRPr="00B6613D" w:rsidRDefault="002F2321" w:rsidP="00655F19">
      <w:pPr>
        <w:autoSpaceDE w:val="0"/>
        <w:autoSpaceDN w:val="0"/>
        <w:adjustRightInd w:val="0"/>
        <w:rPr>
          <w:rFonts w:asciiTheme="minorHAnsi" w:hAnsiTheme="minorHAnsi" w:cstheme="minorHAnsi"/>
          <w:color w:val="000000"/>
          <w:sz w:val="20"/>
          <w:szCs w:val="20"/>
          <w:lang w:val="sk-SK"/>
        </w:rPr>
      </w:pPr>
    </w:p>
    <w:p w:rsidR="00655F19" w:rsidRPr="00B6613D" w:rsidRDefault="00655F19" w:rsidP="00655F19">
      <w:pPr>
        <w:autoSpaceDE w:val="0"/>
        <w:autoSpaceDN w:val="0"/>
        <w:adjustRightInd w:val="0"/>
        <w:rPr>
          <w:rFonts w:asciiTheme="minorHAnsi" w:hAnsiTheme="minorHAnsi" w:cstheme="minorHAnsi"/>
          <w:b/>
          <w:bCs/>
          <w:color w:val="000000"/>
          <w:sz w:val="20"/>
          <w:szCs w:val="20"/>
          <w:lang w:val="sk-SK"/>
        </w:rPr>
      </w:pPr>
      <w:r w:rsidRPr="00B6613D">
        <w:rPr>
          <w:rFonts w:asciiTheme="minorHAnsi" w:hAnsiTheme="minorHAnsi" w:cstheme="minorHAnsi"/>
          <w:color w:val="000000"/>
          <w:sz w:val="20"/>
          <w:szCs w:val="20"/>
          <w:lang w:val="sk-SK"/>
        </w:rPr>
        <w:t xml:space="preserve">Vec: </w:t>
      </w:r>
      <w:r w:rsidRPr="00B6613D">
        <w:rPr>
          <w:rFonts w:asciiTheme="minorHAnsi" w:hAnsiTheme="minorHAnsi" w:cstheme="minorHAnsi"/>
          <w:b/>
          <w:bCs/>
          <w:color w:val="000000"/>
          <w:sz w:val="20"/>
          <w:szCs w:val="20"/>
          <w:lang w:val="sk-SK"/>
        </w:rPr>
        <w:t>Výzva na predloženie ponuky</w:t>
      </w:r>
    </w:p>
    <w:p w:rsidR="00655F19" w:rsidRPr="00B6613D" w:rsidRDefault="00655F19" w:rsidP="00655F19">
      <w:pPr>
        <w:autoSpaceDE w:val="0"/>
        <w:autoSpaceDN w:val="0"/>
        <w:adjustRightInd w:val="0"/>
        <w:rPr>
          <w:rFonts w:asciiTheme="minorHAnsi" w:hAnsiTheme="minorHAnsi" w:cstheme="minorHAnsi"/>
          <w:color w:val="000000"/>
          <w:sz w:val="20"/>
          <w:szCs w:val="20"/>
          <w:lang w:val="sk-SK"/>
        </w:rPr>
      </w:pPr>
    </w:p>
    <w:p w:rsidR="00655F19" w:rsidRPr="00B6613D" w:rsidRDefault="00EF6FEB" w:rsidP="000537A6">
      <w:pPr>
        <w:jc w:val="both"/>
        <w:rPr>
          <w:rFonts w:asciiTheme="minorHAnsi" w:hAnsiTheme="minorHAnsi" w:cstheme="minorHAnsi"/>
          <w:color w:val="000000"/>
          <w:sz w:val="20"/>
          <w:szCs w:val="20"/>
          <w:lang w:val="sk-SK"/>
        </w:rPr>
      </w:pPr>
      <w:r w:rsidRPr="00B6613D">
        <w:rPr>
          <w:rFonts w:asciiTheme="minorHAnsi" w:hAnsiTheme="minorHAnsi" w:cstheme="minorHAnsi"/>
          <w:color w:val="000000"/>
          <w:sz w:val="20"/>
          <w:szCs w:val="20"/>
          <w:lang w:val="sk-SK"/>
        </w:rPr>
        <w:fldChar w:fldCharType="begin"/>
      </w:r>
      <w:r w:rsidR="006D094A" w:rsidRPr="00B6613D">
        <w:rPr>
          <w:rFonts w:asciiTheme="minorHAnsi" w:hAnsiTheme="minorHAnsi" w:cstheme="minorHAnsi"/>
          <w:color w:val="000000"/>
          <w:sz w:val="20"/>
          <w:szCs w:val="20"/>
          <w:lang w:val="sk-SK"/>
        </w:rPr>
        <w:instrText xml:space="preserve"> REF  NazovAdresa \h  \* MERGEFORMAT </w:instrText>
      </w:r>
      <w:r w:rsidRPr="00B6613D">
        <w:rPr>
          <w:rFonts w:asciiTheme="minorHAnsi" w:hAnsiTheme="minorHAnsi" w:cstheme="minorHAnsi"/>
          <w:color w:val="000000"/>
          <w:sz w:val="20"/>
          <w:szCs w:val="20"/>
          <w:lang w:val="sk-SK"/>
        </w:rPr>
      </w:r>
      <w:r w:rsidRPr="00B6613D">
        <w:rPr>
          <w:rFonts w:asciiTheme="minorHAnsi" w:hAnsiTheme="minorHAnsi" w:cstheme="minorHAnsi"/>
          <w:color w:val="000000"/>
          <w:sz w:val="20"/>
          <w:szCs w:val="20"/>
          <w:lang w:val="sk-SK"/>
        </w:rPr>
        <w:fldChar w:fldCharType="separate"/>
      </w:r>
      <w:r w:rsidR="00D84C68" w:rsidRPr="00D84C68">
        <w:rPr>
          <w:rFonts w:asciiTheme="minorHAnsi" w:hAnsiTheme="minorHAnsi" w:cstheme="minorHAnsi"/>
          <w:noProof/>
          <w:sz w:val="20"/>
          <w:szCs w:val="20"/>
          <w:lang w:val="sk-SK"/>
        </w:rPr>
        <w:t>Obec</w:t>
      </w:r>
      <w:r w:rsidR="00C30A84">
        <w:rPr>
          <w:rFonts w:asciiTheme="minorHAnsi" w:hAnsiTheme="minorHAnsi" w:cstheme="minorHAnsi"/>
          <w:noProof/>
          <w:sz w:val="20"/>
          <w:szCs w:val="20"/>
          <w:lang w:val="sk-SK"/>
        </w:rPr>
        <w:t>ný úrad</w:t>
      </w:r>
      <w:proofErr w:type="spellStart"/>
      <w:r w:rsidR="00C30A84" w:rsidRPr="000D2AFC">
        <w:rPr>
          <w:sz w:val="20"/>
          <w:szCs w:val="20"/>
        </w:rPr>
        <w:t>Jamník</w:t>
      </w:r>
      <w:proofErr w:type="spellEnd"/>
      <w:r w:rsidR="00C30A84" w:rsidRPr="000D2AFC">
        <w:rPr>
          <w:sz w:val="20"/>
          <w:szCs w:val="20"/>
        </w:rPr>
        <w:t xml:space="preserve">, </w:t>
      </w:r>
      <w:proofErr w:type="spellStart"/>
      <w:r w:rsidR="00C30A84" w:rsidRPr="000D2AFC">
        <w:rPr>
          <w:sz w:val="20"/>
          <w:szCs w:val="20"/>
        </w:rPr>
        <w:t>Jamník</w:t>
      </w:r>
      <w:proofErr w:type="spellEnd"/>
      <w:r w:rsidR="00C30A84" w:rsidRPr="000D2AFC">
        <w:rPr>
          <w:sz w:val="20"/>
          <w:szCs w:val="20"/>
        </w:rPr>
        <w:t xml:space="preserve"> 192, 033 01 </w:t>
      </w:r>
      <w:proofErr w:type="spellStart"/>
      <w:r w:rsidR="00C30A84" w:rsidRPr="000D2AFC">
        <w:rPr>
          <w:sz w:val="20"/>
          <w:szCs w:val="20"/>
        </w:rPr>
        <w:t>LiptovskýHrádok</w:t>
      </w:r>
      <w:proofErr w:type="spellEnd"/>
      <w:r w:rsidRPr="00B6613D">
        <w:rPr>
          <w:rFonts w:asciiTheme="minorHAnsi" w:hAnsiTheme="minorHAnsi" w:cstheme="minorHAnsi"/>
          <w:color w:val="000000"/>
          <w:sz w:val="20"/>
          <w:szCs w:val="20"/>
          <w:lang w:val="sk-SK"/>
        </w:rPr>
        <w:fldChar w:fldCharType="end"/>
      </w:r>
      <w:r w:rsidR="00655F19" w:rsidRPr="00B6613D">
        <w:rPr>
          <w:rFonts w:asciiTheme="minorHAnsi" w:hAnsiTheme="minorHAnsi" w:cstheme="minorHAnsi"/>
          <w:color w:val="000000"/>
          <w:sz w:val="20"/>
          <w:szCs w:val="20"/>
          <w:lang w:val="sk-SK"/>
        </w:rPr>
        <w:t xml:space="preserve">, ako verejný obstarávateľ v zmysle </w:t>
      </w:r>
      <w:r w:rsidR="006D094A" w:rsidRPr="00B6613D">
        <w:rPr>
          <w:rFonts w:asciiTheme="minorHAnsi" w:hAnsiTheme="minorHAnsi" w:cstheme="minorHAnsi"/>
          <w:color w:val="000000"/>
          <w:sz w:val="20"/>
          <w:szCs w:val="20"/>
          <w:lang w:val="sk-SK"/>
        </w:rPr>
        <w:t>§ 7 </w:t>
      </w:r>
      <w:r w:rsidR="00655F19" w:rsidRPr="00B6613D">
        <w:rPr>
          <w:rFonts w:asciiTheme="minorHAnsi" w:hAnsiTheme="minorHAnsi" w:cstheme="minorHAnsi"/>
          <w:color w:val="000000"/>
          <w:sz w:val="20"/>
          <w:szCs w:val="20"/>
          <w:lang w:val="sk-SK"/>
        </w:rPr>
        <w:t xml:space="preserve">zákona č. </w:t>
      </w:r>
      <w:r w:rsidR="005929CD" w:rsidRPr="00B6613D">
        <w:rPr>
          <w:rFonts w:asciiTheme="minorHAnsi" w:hAnsiTheme="minorHAnsi" w:cstheme="minorHAnsi"/>
          <w:color w:val="000000"/>
          <w:sz w:val="20"/>
          <w:szCs w:val="20"/>
          <w:lang w:val="sk-SK"/>
        </w:rPr>
        <w:t xml:space="preserve">343/2015 </w:t>
      </w:r>
      <w:r w:rsidR="00655F19" w:rsidRPr="00B6613D">
        <w:rPr>
          <w:rFonts w:asciiTheme="minorHAnsi" w:hAnsiTheme="minorHAnsi" w:cstheme="minorHAnsi"/>
          <w:color w:val="000000"/>
          <w:sz w:val="20"/>
          <w:szCs w:val="20"/>
          <w:lang w:val="sk-SK"/>
        </w:rPr>
        <w:t xml:space="preserve"> Z. z. o verejnom obstarávaní a o zmene a doplnení niektorých zákonov v znení neskorších predpisov (ďalej len „ZVO“) </w:t>
      </w:r>
      <w:r w:rsidR="009B5A29" w:rsidRPr="00B6613D">
        <w:rPr>
          <w:rFonts w:asciiTheme="minorHAnsi" w:hAnsiTheme="minorHAnsi" w:cstheme="minorHAnsi"/>
          <w:color w:val="000000"/>
          <w:sz w:val="20"/>
          <w:szCs w:val="20"/>
          <w:lang w:val="sk-SK"/>
        </w:rPr>
        <w:t>zverejňuje túto výzvu na predloženie ponuky</w:t>
      </w:r>
      <w:r w:rsidR="00655F19" w:rsidRPr="00B6613D">
        <w:rPr>
          <w:rFonts w:asciiTheme="minorHAnsi" w:hAnsiTheme="minorHAnsi" w:cstheme="minorHAnsi"/>
          <w:color w:val="000000"/>
          <w:sz w:val="20"/>
          <w:szCs w:val="20"/>
          <w:lang w:val="sk-SK"/>
        </w:rPr>
        <w:t xml:space="preserve"> v zmysle § </w:t>
      </w:r>
      <w:r w:rsidR="005929CD" w:rsidRPr="00CF16F8">
        <w:t>117</w:t>
      </w:r>
      <w:r w:rsidR="00CF16F8">
        <w:t> </w:t>
      </w:r>
      <w:r w:rsidR="00655F19" w:rsidRPr="00CF16F8">
        <w:t>ZVO</w:t>
      </w:r>
      <w:r w:rsidR="00655F19" w:rsidRPr="00B6613D">
        <w:rPr>
          <w:rFonts w:asciiTheme="minorHAnsi" w:hAnsiTheme="minorHAnsi" w:cstheme="minorHAnsi"/>
          <w:color w:val="000000"/>
          <w:sz w:val="20"/>
          <w:szCs w:val="20"/>
          <w:lang w:val="sk-SK"/>
        </w:rPr>
        <w:t xml:space="preserve"> na  predmet zákazky </w:t>
      </w:r>
    </w:p>
    <w:p w:rsidR="00AA664D" w:rsidRPr="00B6613D" w:rsidRDefault="00AA664D" w:rsidP="00655F19">
      <w:pPr>
        <w:autoSpaceDE w:val="0"/>
        <w:autoSpaceDN w:val="0"/>
        <w:adjustRightInd w:val="0"/>
        <w:ind w:firstLine="709"/>
        <w:jc w:val="both"/>
        <w:rPr>
          <w:rFonts w:asciiTheme="minorHAnsi" w:hAnsiTheme="minorHAnsi" w:cstheme="minorHAnsi"/>
          <w:color w:val="000000"/>
          <w:sz w:val="20"/>
          <w:szCs w:val="20"/>
          <w:lang w:val="sk-SK"/>
        </w:rPr>
      </w:pPr>
    </w:p>
    <w:p w:rsidR="00C30A84" w:rsidRPr="00AA664D" w:rsidRDefault="00C30A84" w:rsidP="00C30A84">
      <w:pPr>
        <w:autoSpaceDE w:val="0"/>
        <w:autoSpaceDN w:val="0"/>
        <w:adjustRightInd w:val="0"/>
        <w:jc w:val="center"/>
        <w:rPr>
          <w:rFonts w:asciiTheme="minorHAnsi" w:hAnsiTheme="minorHAnsi" w:cstheme="minorHAnsi"/>
          <w:b/>
          <w:bCs/>
          <w:color w:val="000000"/>
          <w:sz w:val="20"/>
          <w:szCs w:val="20"/>
        </w:rPr>
      </w:pPr>
      <w:r w:rsidRPr="00AA664D">
        <w:rPr>
          <w:rFonts w:asciiTheme="minorHAnsi" w:hAnsiTheme="minorHAnsi" w:cstheme="minorHAnsi"/>
          <w:b/>
          <w:bCs/>
          <w:color w:val="000000"/>
          <w:sz w:val="20"/>
          <w:szCs w:val="20"/>
        </w:rPr>
        <w:t>„</w:t>
      </w:r>
      <w:proofErr w:type="spellStart"/>
      <w:r>
        <w:rPr>
          <w:rFonts w:asciiTheme="minorHAnsi" w:hAnsiTheme="minorHAnsi" w:cstheme="minorHAnsi"/>
          <w:b/>
          <w:bCs/>
          <w:color w:val="000000"/>
          <w:sz w:val="20"/>
          <w:szCs w:val="20"/>
        </w:rPr>
        <w:t>Stavebné</w:t>
      </w:r>
      <w:proofErr w:type="spellEnd"/>
      <w:r w:rsidR="000227B4">
        <w:rPr>
          <w:rFonts w:asciiTheme="minorHAnsi" w:hAnsiTheme="minorHAnsi" w:cstheme="minorHAnsi"/>
          <w:b/>
          <w:bCs/>
          <w:color w:val="000000"/>
          <w:sz w:val="20"/>
          <w:szCs w:val="20"/>
        </w:rPr>
        <w:t xml:space="preserve"> </w:t>
      </w:r>
      <w:proofErr w:type="spellStart"/>
      <w:r>
        <w:rPr>
          <w:rFonts w:asciiTheme="minorHAnsi" w:hAnsiTheme="minorHAnsi" w:cstheme="minorHAnsi"/>
          <w:b/>
          <w:bCs/>
          <w:color w:val="000000"/>
          <w:sz w:val="20"/>
          <w:szCs w:val="20"/>
        </w:rPr>
        <w:t>úpravy</w:t>
      </w:r>
      <w:proofErr w:type="spellEnd"/>
      <w:r w:rsidR="000227B4">
        <w:rPr>
          <w:rFonts w:asciiTheme="minorHAnsi" w:hAnsiTheme="minorHAnsi" w:cstheme="minorHAnsi"/>
          <w:b/>
          <w:bCs/>
          <w:color w:val="000000"/>
          <w:sz w:val="20"/>
          <w:szCs w:val="20"/>
        </w:rPr>
        <w:t xml:space="preserve"> </w:t>
      </w:r>
      <w:proofErr w:type="spellStart"/>
      <w:r>
        <w:rPr>
          <w:rFonts w:asciiTheme="minorHAnsi" w:hAnsiTheme="minorHAnsi" w:cstheme="minorHAnsi"/>
          <w:b/>
          <w:bCs/>
          <w:color w:val="000000"/>
          <w:sz w:val="20"/>
          <w:szCs w:val="20"/>
        </w:rPr>
        <w:t>Kultúrneho</w:t>
      </w:r>
      <w:proofErr w:type="spellEnd"/>
      <w:r w:rsidR="000227B4">
        <w:rPr>
          <w:rFonts w:asciiTheme="minorHAnsi" w:hAnsiTheme="minorHAnsi" w:cstheme="minorHAnsi"/>
          <w:b/>
          <w:bCs/>
          <w:color w:val="000000"/>
          <w:sz w:val="20"/>
          <w:szCs w:val="20"/>
        </w:rPr>
        <w:t xml:space="preserve"> </w:t>
      </w:r>
      <w:proofErr w:type="spellStart"/>
      <w:r>
        <w:rPr>
          <w:rFonts w:asciiTheme="minorHAnsi" w:hAnsiTheme="minorHAnsi" w:cstheme="minorHAnsi"/>
          <w:b/>
          <w:bCs/>
          <w:color w:val="000000"/>
          <w:sz w:val="20"/>
          <w:szCs w:val="20"/>
        </w:rPr>
        <w:t>domu</w:t>
      </w:r>
      <w:proofErr w:type="spellEnd"/>
      <w:r w:rsidRPr="00AA664D">
        <w:rPr>
          <w:rFonts w:asciiTheme="minorHAnsi" w:hAnsiTheme="minorHAnsi" w:cstheme="minorHAnsi"/>
          <w:b/>
          <w:bCs/>
          <w:color w:val="000000"/>
          <w:sz w:val="20"/>
          <w:szCs w:val="20"/>
        </w:rPr>
        <w:t>“</w:t>
      </w:r>
    </w:p>
    <w:p w:rsidR="00655F19" w:rsidRPr="00B6613D" w:rsidRDefault="00E02142" w:rsidP="00C30A84">
      <w:pPr>
        <w:autoSpaceDE w:val="0"/>
        <w:autoSpaceDN w:val="0"/>
        <w:adjustRightInd w:val="0"/>
        <w:spacing w:before="80"/>
        <w:jc w:val="center"/>
        <w:rPr>
          <w:rFonts w:asciiTheme="minorHAnsi" w:hAnsiTheme="minorHAnsi" w:cstheme="minorHAnsi"/>
          <w:color w:val="000000"/>
          <w:sz w:val="20"/>
          <w:szCs w:val="20"/>
          <w:lang w:val="sk-SK"/>
        </w:rPr>
      </w:pPr>
      <w:r w:rsidRPr="00B6613D">
        <w:rPr>
          <w:rFonts w:asciiTheme="minorHAnsi" w:hAnsiTheme="minorHAnsi" w:cstheme="minorHAnsi"/>
          <w:color w:val="000000"/>
          <w:sz w:val="20"/>
          <w:szCs w:val="20"/>
          <w:lang w:val="sk-SK"/>
        </w:rPr>
        <w:t>(zákazka s nízkou hodnotou na stavebné práce)</w:t>
      </w:r>
    </w:p>
    <w:p w:rsidR="00655F19" w:rsidRPr="00B6613D" w:rsidRDefault="00655F19" w:rsidP="00734C05">
      <w:pPr>
        <w:pStyle w:val="Odsekzoznamu"/>
        <w:numPr>
          <w:ilvl w:val="0"/>
          <w:numId w:val="6"/>
        </w:numPr>
        <w:autoSpaceDE w:val="0"/>
        <w:autoSpaceDN w:val="0"/>
        <w:adjustRightInd w:val="0"/>
        <w:spacing w:before="120" w:line="276" w:lineRule="auto"/>
        <w:ind w:left="284" w:hanging="284"/>
        <w:contextualSpacing w:val="0"/>
        <w:rPr>
          <w:rFonts w:asciiTheme="minorHAnsi" w:hAnsiTheme="minorHAnsi" w:cstheme="minorHAnsi"/>
          <w:color w:val="000000"/>
          <w:sz w:val="20"/>
          <w:szCs w:val="20"/>
        </w:rPr>
      </w:pPr>
      <w:r w:rsidRPr="00B6613D">
        <w:rPr>
          <w:rFonts w:asciiTheme="minorHAnsi" w:hAnsiTheme="minorHAnsi" w:cstheme="minorHAnsi"/>
          <w:b/>
          <w:bCs/>
          <w:color w:val="000000"/>
          <w:sz w:val="20"/>
          <w:szCs w:val="20"/>
        </w:rPr>
        <w:t xml:space="preserve">Identifikácia verejného obstarávateľa: </w:t>
      </w:r>
    </w:p>
    <w:p w:rsidR="00655F19" w:rsidRPr="00B6613D" w:rsidRDefault="00655F19" w:rsidP="00734C05">
      <w:pPr>
        <w:autoSpaceDE w:val="0"/>
        <w:autoSpaceDN w:val="0"/>
        <w:adjustRightInd w:val="0"/>
        <w:spacing w:before="120" w:line="276" w:lineRule="auto"/>
        <w:ind w:left="720" w:hanging="436"/>
        <w:rPr>
          <w:rFonts w:asciiTheme="minorHAnsi" w:hAnsiTheme="minorHAnsi" w:cstheme="minorHAnsi"/>
          <w:b/>
          <w:bCs/>
          <w:color w:val="000000"/>
          <w:sz w:val="20"/>
          <w:szCs w:val="20"/>
          <w:lang w:val="sk-SK"/>
        </w:rPr>
      </w:pPr>
      <w:r w:rsidRPr="00B6613D">
        <w:rPr>
          <w:rFonts w:asciiTheme="minorHAnsi" w:hAnsiTheme="minorHAnsi" w:cstheme="minorHAnsi"/>
          <w:b/>
          <w:bCs/>
          <w:color w:val="000000"/>
          <w:sz w:val="20"/>
          <w:szCs w:val="20"/>
          <w:lang w:val="sk-SK"/>
        </w:rPr>
        <w:t xml:space="preserve">Verejný obstarávateľ v zmysle § </w:t>
      </w:r>
      <w:r w:rsidR="006D094A" w:rsidRPr="00B6613D">
        <w:rPr>
          <w:rFonts w:asciiTheme="minorHAnsi" w:hAnsiTheme="minorHAnsi" w:cstheme="minorHAnsi"/>
          <w:b/>
          <w:bCs/>
          <w:color w:val="000000"/>
          <w:sz w:val="20"/>
          <w:szCs w:val="20"/>
          <w:lang w:val="sk-SK"/>
        </w:rPr>
        <w:t>7</w:t>
      </w:r>
      <w:r w:rsidRPr="00B6613D">
        <w:rPr>
          <w:rFonts w:asciiTheme="minorHAnsi" w:hAnsiTheme="minorHAnsi" w:cstheme="minorHAnsi"/>
          <w:b/>
          <w:bCs/>
          <w:color w:val="000000"/>
          <w:sz w:val="20"/>
          <w:szCs w:val="20"/>
          <w:lang w:val="sk-SK"/>
        </w:rPr>
        <w:t xml:space="preserve"> ZVO: </w:t>
      </w:r>
    </w:p>
    <w:p w:rsidR="003B62E1" w:rsidRPr="00B6613D" w:rsidRDefault="00655F19" w:rsidP="00734C05">
      <w:pPr>
        <w:pStyle w:val="Bezriadkovania"/>
        <w:spacing w:line="276" w:lineRule="auto"/>
        <w:ind w:left="720" w:hanging="436"/>
        <w:rPr>
          <w:rFonts w:asciiTheme="minorHAnsi" w:hAnsiTheme="minorHAnsi" w:cstheme="minorHAnsi"/>
          <w:sz w:val="20"/>
          <w:szCs w:val="20"/>
        </w:rPr>
      </w:pPr>
      <w:r w:rsidRPr="00B6613D">
        <w:rPr>
          <w:rFonts w:asciiTheme="minorHAnsi" w:hAnsiTheme="minorHAnsi" w:cstheme="minorHAnsi"/>
          <w:sz w:val="20"/>
          <w:szCs w:val="20"/>
        </w:rPr>
        <w:t>Názov verejného obstarávateľa</w:t>
      </w:r>
      <w:r w:rsidR="000F6728" w:rsidRPr="00B6613D">
        <w:rPr>
          <w:rFonts w:asciiTheme="minorHAnsi" w:hAnsiTheme="minorHAnsi" w:cstheme="minorHAnsi"/>
          <w:sz w:val="20"/>
          <w:szCs w:val="20"/>
        </w:rPr>
        <w:t>:</w:t>
      </w:r>
    </w:p>
    <w:p w:rsidR="00D70516" w:rsidRPr="00B6613D" w:rsidRDefault="00D70516" w:rsidP="00734C05">
      <w:pPr>
        <w:pStyle w:val="Bezriadkovania"/>
        <w:spacing w:line="276" w:lineRule="auto"/>
        <w:ind w:hanging="436"/>
        <w:rPr>
          <w:rFonts w:asciiTheme="minorHAnsi" w:hAnsiTheme="minorHAnsi" w:cstheme="minorHAnsi"/>
          <w:sz w:val="20"/>
          <w:szCs w:val="20"/>
          <w:highlight w:val="yellow"/>
        </w:rPr>
      </w:pPr>
    </w:p>
    <w:tbl>
      <w:tblPr>
        <w:tblStyle w:val="Mriekatabuky"/>
        <w:tblW w:w="0" w:type="auto"/>
        <w:tblInd w:w="709" w:type="dxa"/>
        <w:tblLook w:val="04A0"/>
      </w:tblPr>
      <w:tblGrid>
        <w:gridCol w:w="8417"/>
      </w:tblGrid>
      <w:tr w:rsidR="004D1C81" w:rsidTr="004D1C81">
        <w:trPr>
          <w:cnfStyle w:val="100000000000"/>
        </w:trPr>
        <w:tc>
          <w:tcPr>
            <w:cnfStyle w:val="001000000000"/>
            <w:tcW w:w="9070" w:type="dxa"/>
            <w:tcBorders>
              <w:top w:val="nil"/>
              <w:bottom w:val="nil"/>
            </w:tcBorders>
            <w:shd w:val="clear" w:color="auto" w:fill="F2F2F2" w:themeFill="background2" w:themeFillShade="F2"/>
          </w:tcPr>
          <w:p w:rsidR="004D1C81" w:rsidRPr="00332CA8" w:rsidRDefault="004D1C81" w:rsidP="004D1C81">
            <w:pPr>
              <w:spacing w:line="276" w:lineRule="auto"/>
              <w:ind w:left="709" w:hanging="436"/>
              <w:rPr>
                <w:rFonts w:asciiTheme="minorHAnsi" w:hAnsiTheme="minorHAnsi" w:cstheme="minorHAnsi"/>
                <w:color w:val="auto"/>
                <w:sz w:val="20"/>
                <w:szCs w:val="20"/>
                <w:lang w:val="sk-SK"/>
              </w:rPr>
            </w:pPr>
            <w:proofErr w:type="spellStart"/>
            <w:r w:rsidRPr="00332CA8">
              <w:rPr>
                <w:rFonts w:asciiTheme="minorHAnsi" w:hAnsiTheme="minorHAnsi" w:cstheme="minorHAnsi"/>
                <w:color w:val="auto"/>
                <w:sz w:val="20"/>
                <w:szCs w:val="20"/>
                <w:lang w:val="sk-SK"/>
              </w:rPr>
              <w:t>Obec</w:t>
            </w:r>
            <w:r w:rsidR="00C30A84">
              <w:rPr>
                <w:rFonts w:asciiTheme="minorHAnsi" w:hAnsiTheme="minorHAnsi" w:cstheme="minorHAnsi"/>
                <w:color w:val="auto"/>
                <w:sz w:val="20"/>
                <w:szCs w:val="20"/>
                <w:lang w:val="sk-SK"/>
              </w:rPr>
              <w:t>Jamník</w:t>
            </w:r>
            <w:proofErr w:type="spellEnd"/>
          </w:p>
          <w:p w:rsidR="004D1C81" w:rsidRPr="00C30A84" w:rsidRDefault="00C30A84" w:rsidP="004D1C81">
            <w:pPr>
              <w:spacing w:line="276" w:lineRule="auto"/>
              <w:ind w:left="709" w:hanging="436"/>
              <w:rPr>
                <w:rFonts w:asciiTheme="minorHAnsi" w:hAnsiTheme="minorHAnsi" w:cstheme="minorHAnsi"/>
                <w:color w:val="auto"/>
                <w:sz w:val="20"/>
                <w:szCs w:val="20"/>
                <w:lang w:val="sk-SK"/>
              </w:rPr>
            </w:pPr>
            <w:r w:rsidRPr="00C30A84">
              <w:rPr>
                <w:rFonts w:asciiTheme="minorHAnsi" w:hAnsiTheme="minorHAnsi" w:cstheme="minorHAnsi"/>
                <w:color w:val="auto"/>
                <w:sz w:val="20"/>
                <w:szCs w:val="20"/>
                <w:lang w:val="sk-SK"/>
              </w:rPr>
              <w:t>Jamník 192</w:t>
            </w:r>
          </w:p>
          <w:p w:rsidR="004D1C81" w:rsidRPr="00C30A84" w:rsidRDefault="00C30A84" w:rsidP="004D1C81">
            <w:pPr>
              <w:spacing w:line="276" w:lineRule="auto"/>
              <w:ind w:left="709" w:hanging="436"/>
              <w:rPr>
                <w:rFonts w:asciiTheme="minorHAnsi" w:hAnsiTheme="minorHAnsi" w:cstheme="minorHAnsi"/>
                <w:color w:val="auto"/>
                <w:sz w:val="20"/>
                <w:szCs w:val="20"/>
                <w:lang w:val="sk-SK"/>
              </w:rPr>
            </w:pPr>
            <w:r w:rsidRPr="00C30A84">
              <w:rPr>
                <w:rFonts w:asciiTheme="minorHAnsi" w:hAnsiTheme="minorHAnsi" w:cstheme="minorHAnsi"/>
                <w:color w:val="auto"/>
                <w:sz w:val="20"/>
                <w:szCs w:val="20"/>
                <w:lang w:val="sk-SK"/>
              </w:rPr>
              <w:t>033</w:t>
            </w:r>
            <w:r w:rsidR="004D1C81" w:rsidRPr="00C30A84">
              <w:rPr>
                <w:rFonts w:asciiTheme="minorHAnsi" w:hAnsiTheme="minorHAnsi" w:cstheme="minorHAnsi"/>
                <w:color w:val="auto"/>
                <w:sz w:val="20"/>
                <w:szCs w:val="20"/>
                <w:lang w:val="sk-SK"/>
              </w:rPr>
              <w:t xml:space="preserve"> 0</w:t>
            </w:r>
            <w:r w:rsidRPr="00C30A84">
              <w:rPr>
                <w:rFonts w:asciiTheme="minorHAnsi" w:hAnsiTheme="minorHAnsi" w:cstheme="minorHAnsi"/>
                <w:color w:val="auto"/>
                <w:sz w:val="20"/>
                <w:szCs w:val="20"/>
                <w:lang w:val="sk-SK"/>
              </w:rPr>
              <w:t>1Liptovský Hrádok</w:t>
            </w:r>
          </w:p>
          <w:p w:rsidR="004D1C81" w:rsidRPr="004D1C81" w:rsidRDefault="004D1C81" w:rsidP="004D1C81">
            <w:pPr>
              <w:spacing w:line="276" w:lineRule="auto"/>
              <w:ind w:left="709" w:hanging="436"/>
              <w:rPr>
                <w:rFonts w:asciiTheme="minorHAnsi" w:hAnsiTheme="minorHAnsi" w:cstheme="minorHAnsi"/>
                <w:color w:val="auto"/>
                <w:sz w:val="20"/>
                <w:szCs w:val="20"/>
                <w:lang w:val="sk-SK"/>
              </w:rPr>
            </w:pPr>
          </w:p>
          <w:p w:rsidR="004D1C81" w:rsidRPr="004D1C81" w:rsidRDefault="004D1C81" w:rsidP="004D1C81">
            <w:pPr>
              <w:spacing w:line="276" w:lineRule="auto"/>
              <w:ind w:left="709" w:hanging="436"/>
              <w:rPr>
                <w:rFonts w:asciiTheme="minorHAnsi" w:hAnsiTheme="minorHAnsi" w:cstheme="minorHAnsi"/>
                <w:color w:val="auto"/>
                <w:sz w:val="20"/>
                <w:szCs w:val="20"/>
                <w:lang w:val="sk-SK"/>
              </w:rPr>
            </w:pPr>
            <w:r w:rsidRPr="004D1C81">
              <w:rPr>
                <w:rFonts w:asciiTheme="minorHAnsi" w:hAnsiTheme="minorHAnsi" w:cstheme="minorHAnsi"/>
                <w:color w:val="auto"/>
                <w:sz w:val="20"/>
                <w:szCs w:val="20"/>
                <w:lang w:val="sk-SK"/>
              </w:rPr>
              <w:t xml:space="preserve">IČO:  </w:t>
            </w:r>
            <w:r w:rsidRPr="00C47CC8">
              <w:rPr>
                <w:rFonts w:asciiTheme="minorHAnsi" w:hAnsiTheme="minorHAnsi" w:cstheme="minorHAnsi"/>
                <w:b w:val="0"/>
                <w:color w:val="auto"/>
                <w:sz w:val="20"/>
                <w:szCs w:val="20"/>
                <w:lang w:val="sk-SK"/>
              </w:rPr>
              <w:t>003</w:t>
            </w:r>
            <w:r w:rsidR="00C30A84">
              <w:rPr>
                <w:rFonts w:asciiTheme="minorHAnsi" w:hAnsiTheme="minorHAnsi" w:cstheme="minorHAnsi"/>
                <w:b w:val="0"/>
                <w:color w:val="auto"/>
                <w:sz w:val="20"/>
                <w:szCs w:val="20"/>
                <w:lang w:val="sk-SK"/>
              </w:rPr>
              <w:t>15290</w:t>
            </w:r>
          </w:p>
          <w:p w:rsidR="004D1C81" w:rsidRPr="004D1C81" w:rsidRDefault="004D1C81" w:rsidP="004D1C81">
            <w:pPr>
              <w:pStyle w:val="Bezriadkovania"/>
              <w:spacing w:line="276" w:lineRule="auto"/>
              <w:ind w:left="709" w:hanging="436"/>
              <w:rPr>
                <w:rFonts w:asciiTheme="minorHAnsi" w:hAnsiTheme="minorHAnsi" w:cstheme="minorHAnsi"/>
                <w:color w:val="auto"/>
                <w:sz w:val="20"/>
                <w:szCs w:val="20"/>
              </w:rPr>
            </w:pPr>
          </w:p>
          <w:p w:rsidR="004D1C81" w:rsidRPr="004D1C81" w:rsidRDefault="004D1C81" w:rsidP="004D1C81">
            <w:pPr>
              <w:pStyle w:val="Bezriadkovania"/>
              <w:spacing w:line="276" w:lineRule="auto"/>
              <w:ind w:left="709" w:hanging="436"/>
              <w:rPr>
                <w:rFonts w:asciiTheme="minorHAnsi" w:hAnsiTheme="minorHAnsi" w:cstheme="minorHAnsi"/>
                <w:color w:val="auto"/>
                <w:sz w:val="20"/>
                <w:szCs w:val="20"/>
              </w:rPr>
            </w:pPr>
            <w:r w:rsidRPr="004D1C81">
              <w:rPr>
                <w:rFonts w:asciiTheme="minorHAnsi" w:hAnsiTheme="minorHAnsi" w:cstheme="minorHAnsi"/>
                <w:color w:val="auto"/>
                <w:sz w:val="20"/>
                <w:szCs w:val="20"/>
              </w:rPr>
              <w:t xml:space="preserve">Štatutárny zástupca:  </w:t>
            </w:r>
            <w:proofErr w:type="spellStart"/>
            <w:r w:rsidR="00C30A84" w:rsidRPr="00C30A84">
              <w:rPr>
                <w:rFonts w:asciiTheme="minorHAnsi" w:hAnsiTheme="minorHAnsi" w:cstheme="minorHAnsi"/>
                <w:b w:val="0"/>
                <w:color w:val="auto"/>
                <w:sz w:val="20"/>
                <w:szCs w:val="20"/>
              </w:rPr>
              <w:t>Ing</w:t>
            </w:r>
            <w:r w:rsidRPr="00C30A84">
              <w:rPr>
                <w:rFonts w:asciiTheme="minorHAnsi" w:hAnsiTheme="minorHAnsi" w:cstheme="minorHAnsi"/>
                <w:b w:val="0"/>
                <w:color w:val="auto"/>
                <w:sz w:val="20"/>
                <w:szCs w:val="20"/>
              </w:rPr>
              <w:t>.</w:t>
            </w:r>
            <w:r w:rsidR="00C30A84">
              <w:rPr>
                <w:rFonts w:asciiTheme="minorHAnsi" w:hAnsiTheme="minorHAnsi" w:cstheme="minorHAnsi"/>
                <w:b w:val="0"/>
                <w:color w:val="auto"/>
                <w:sz w:val="20"/>
                <w:szCs w:val="20"/>
              </w:rPr>
              <w:t>Dušan</w:t>
            </w:r>
            <w:proofErr w:type="spellEnd"/>
            <w:r w:rsidR="00C30A84">
              <w:rPr>
                <w:rFonts w:asciiTheme="minorHAnsi" w:hAnsiTheme="minorHAnsi" w:cstheme="minorHAnsi"/>
                <w:b w:val="0"/>
                <w:color w:val="auto"/>
                <w:sz w:val="20"/>
                <w:szCs w:val="20"/>
              </w:rPr>
              <w:t xml:space="preserve"> </w:t>
            </w:r>
            <w:proofErr w:type="spellStart"/>
            <w:r w:rsidR="00C30A84">
              <w:rPr>
                <w:rFonts w:asciiTheme="minorHAnsi" w:hAnsiTheme="minorHAnsi" w:cstheme="minorHAnsi"/>
                <w:b w:val="0"/>
                <w:color w:val="auto"/>
                <w:sz w:val="20"/>
                <w:szCs w:val="20"/>
              </w:rPr>
              <w:t>Španko</w:t>
            </w:r>
            <w:proofErr w:type="spellEnd"/>
            <w:r w:rsidRPr="00C47CC8">
              <w:rPr>
                <w:rFonts w:asciiTheme="minorHAnsi" w:hAnsiTheme="minorHAnsi" w:cstheme="minorHAnsi"/>
                <w:b w:val="0"/>
                <w:color w:val="auto"/>
                <w:sz w:val="20"/>
                <w:szCs w:val="20"/>
              </w:rPr>
              <w:t>, starosta</w:t>
            </w:r>
          </w:p>
          <w:p w:rsidR="004D1C81" w:rsidRPr="004D1C81" w:rsidRDefault="004D1C81" w:rsidP="004D1C81">
            <w:pPr>
              <w:pStyle w:val="Bezriadkovania"/>
              <w:spacing w:line="276" w:lineRule="auto"/>
              <w:ind w:left="709" w:hanging="436"/>
              <w:rPr>
                <w:rFonts w:asciiTheme="minorHAnsi" w:hAnsiTheme="minorHAnsi" w:cstheme="minorHAnsi"/>
                <w:color w:val="auto"/>
                <w:sz w:val="20"/>
                <w:szCs w:val="20"/>
              </w:rPr>
            </w:pPr>
          </w:p>
          <w:p w:rsidR="004D1C81" w:rsidRPr="004D1C81" w:rsidRDefault="004D1C81" w:rsidP="004D1C81">
            <w:pPr>
              <w:pStyle w:val="Bezriadkovania"/>
              <w:spacing w:line="276" w:lineRule="auto"/>
              <w:ind w:left="709" w:hanging="436"/>
              <w:rPr>
                <w:rFonts w:asciiTheme="minorHAnsi" w:hAnsiTheme="minorHAnsi" w:cstheme="minorHAnsi"/>
                <w:color w:val="auto"/>
                <w:sz w:val="20"/>
                <w:szCs w:val="20"/>
              </w:rPr>
            </w:pPr>
            <w:r w:rsidRPr="004D1C81">
              <w:rPr>
                <w:rFonts w:asciiTheme="minorHAnsi" w:hAnsiTheme="minorHAnsi" w:cstheme="minorHAnsi"/>
                <w:color w:val="auto"/>
                <w:sz w:val="20"/>
                <w:szCs w:val="20"/>
              </w:rPr>
              <w:t xml:space="preserve">Tel.: </w:t>
            </w:r>
            <w:r w:rsidRPr="00C47CC8">
              <w:rPr>
                <w:rFonts w:asciiTheme="minorHAnsi" w:hAnsiTheme="minorHAnsi" w:cstheme="minorHAnsi"/>
                <w:b w:val="0"/>
                <w:color w:val="auto"/>
                <w:sz w:val="20"/>
                <w:szCs w:val="20"/>
              </w:rPr>
              <w:t>0</w:t>
            </w:r>
            <w:r w:rsidR="00C30A84">
              <w:rPr>
                <w:rFonts w:asciiTheme="minorHAnsi" w:hAnsiTheme="minorHAnsi" w:cstheme="minorHAnsi"/>
                <w:b w:val="0"/>
                <w:color w:val="auto"/>
                <w:sz w:val="20"/>
                <w:szCs w:val="20"/>
              </w:rPr>
              <w:t>4</w:t>
            </w:r>
            <w:r w:rsidRPr="00C47CC8">
              <w:rPr>
                <w:rFonts w:asciiTheme="minorHAnsi" w:hAnsiTheme="minorHAnsi" w:cstheme="minorHAnsi"/>
                <w:b w:val="0"/>
                <w:color w:val="auto"/>
                <w:sz w:val="20"/>
                <w:szCs w:val="20"/>
              </w:rPr>
              <w:t xml:space="preserve">4 / </w:t>
            </w:r>
            <w:r w:rsidR="00C30A84">
              <w:rPr>
                <w:rFonts w:asciiTheme="minorHAnsi" w:hAnsiTheme="minorHAnsi" w:cstheme="minorHAnsi"/>
                <w:b w:val="0"/>
                <w:color w:val="auto"/>
                <w:sz w:val="20"/>
                <w:szCs w:val="20"/>
              </w:rPr>
              <w:t>5222069</w:t>
            </w:r>
          </w:p>
          <w:p w:rsidR="004D1C81" w:rsidRPr="00C47CC8" w:rsidRDefault="004D1C81" w:rsidP="004D1C81">
            <w:pPr>
              <w:pStyle w:val="Bezriadkovania"/>
              <w:spacing w:line="276" w:lineRule="auto"/>
              <w:ind w:left="709" w:hanging="436"/>
              <w:rPr>
                <w:rFonts w:asciiTheme="minorHAnsi" w:hAnsiTheme="minorHAnsi" w:cstheme="minorHAnsi"/>
                <w:b w:val="0"/>
                <w:color w:val="auto"/>
                <w:sz w:val="20"/>
                <w:szCs w:val="20"/>
              </w:rPr>
            </w:pPr>
            <w:r w:rsidRPr="004D1C81">
              <w:rPr>
                <w:rFonts w:asciiTheme="minorHAnsi" w:hAnsiTheme="minorHAnsi" w:cstheme="minorHAnsi"/>
                <w:color w:val="auto"/>
                <w:sz w:val="20"/>
                <w:szCs w:val="20"/>
              </w:rPr>
              <w:t xml:space="preserve">Internetová stránka: </w:t>
            </w:r>
            <w:r w:rsidRPr="00C47CC8">
              <w:rPr>
                <w:rFonts w:asciiTheme="minorHAnsi" w:hAnsiTheme="minorHAnsi" w:cstheme="minorHAnsi"/>
                <w:b w:val="0"/>
                <w:color w:val="auto"/>
                <w:sz w:val="20"/>
                <w:szCs w:val="20"/>
              </w:rPr>
              <w:t>www.</w:t>
            </w:r>
            <w:r w:rsidR="00C30A84">
              <w:rPr>
                <w:rFonts w:asciiTheme="minorHAnsi" w:hAnsiTheme="minorHAnsi" w:cstheme="minorHAnsi"/>
                <w:b w:val="0"/>
                <w:color w:val="auto"/>
                <w:sz w:val="20"/>
                <w:szCs w:val="20"/>
              </w:rPr>
              <w:t>jamnik</w:t>
            </w:r>
            <w:r w:rsidRPr="00C47CC8">
              <w:rPr>
                <w:rFonts w:asciiTheme="minorHAnsi" w:hAnsiTheme="minorHAnsi" w:cstheme="minorHAnsi"/>
                <w:b w:val="0"/>
                <w:color w:val="auto"/>
                <w:sz w:val="20"/>
                <w:szCs w:val="20"/>
              </w:rPr>
              <w:t>.sk</w:t>
            </w:r>
          </w:p>
          <w:p w:rsidR="004D1C81" w:rsidRPr="004D1C81" w:rsidRDefault="004D1C81" w:rsidP="004D1C81">
            <w:pPr>
              <w:pStyle w:val="Bezriadkovania"/>
              <w:spacing w:line="276" w:lineRule="auto"/>
              <w:ind w:left="709" w:hanging="436"/>
              <w:rPr>
                <w:rFonts w:asciiTheme="minorHAnsi" w:hAnsiTheme="minorHAnsi" w:cstheme="minorHAnsi"/>
                <w:b w:val="0"/>
                <w:color w:val="auto"/>
                <w:sz w:val="20"/>
                <w:szCs w:val="20"/>
              </w:rPr>
            </w:pPr>
          </w:p>
          <w:p w:rsidR="004D1C81" w:rsidRPr="00C47CC8" w:rsidRDefault="004D1C81" w:rsidP="004D1C81">
            <w:pPr>
              <w:pStyle w:val="Bezriadkovania"/>
              <w:spacing w:line="276" w:lineRule="auto"/>
              <w:ind w:left="709" w:hanging="436"/>
              <w:rPr>
                <w:rFonts w:asciiTheme="minorHAnsi" w:hAnsiTheme="minorHAnsi" w:cstheme="minorHAnsi"/>
                <w:color w:val="auto"/>
                <w:sz w:val="20"/>
                <w:szCs w:val="20"/>
              </w:rPr>
            </w:pPr>
            <w:r w:rsidRPr="00C47CC8">
              <w:rPr>
                <w:rFonts w:asciiTheme="minorHAnsi" w:hAnsiTheme="minorHAnsi" w:cstheme="minorHAnsi"/>
                <w:color w:val="auto"/>
                <w:sz w:val="20"/>
                <w:szCs w:val="20"/>
              </w:rPr>
              <w:t xml:space="preserve">Kontaktná osoba: </w:t>
            </w:r>
            <w:r w:rsidRPr="00C47CC8">
              <w:rPr>
                <w:rFonts w:asciiTheme="minorHAnsi" w:hAnsiTheme="minorHAnsi" w:cstheme="minorHAnsi"/>
                <w:color w:val="auto"/>
                <w:sz w:val="20"/>
                <w:szCs w:val="20"/>
              </w:rPr>
              <w:tab/>
            </w:r>
            <w:r w:rsidRPr="00C47CC8">
              <w:rPr>
                <w:rFonts w:asciiTheme="minorHAnsi" w:hAnsiTheme="minorHAnsi" w:cstheme="minorHAnsi"/>
                <w:color w:val="auto"/>
                <w:sz w:val="20"/>
                <w:szCs w:val="20"/>
              </w:rPr>
              <w:tab/>
            </w:r>
          </w:p>
          <w:p w:rsidR="004D1C81" w:rsidRPr="00C47CC8" w:rsidRDefault="00C30A84" w:rsidP="004D1C81">
            <w:pPr>
              <w:pStyle w:val="Bezriadkovania"/>
              <w:spacing w:line="276" w:lineRule="auto"/>
              <w:ind w:left="709" w:hanging="436"/>
              <w:rPr>
                <w:rFonts w:asciiTheme="minorHAnsi" w:hAnsiTheme="minorHAnsi" w:cstheme="minorHAnsi"/>
                <w:b w:val="0"/>
                <w:color w:val="auto"/>
                <w:sz w:val="20"/>
                <w:szCs w:val="20"/>
              </w:rPr>
            </w:pPr>
            <w:r>
              <w:rPr>
                <w:rFonts w:asciiTheme="minorHAnsi" w:hAnsiTheme="minorHAnsi" w:cstheme="minorHAnsi"/>
                <w:b w:val="0"/>
                <w:color w:val="auto"/>
                <w:sz w:val="20"/>
                <w:szCs w:val="20"/>
              </w:rPr>
              <w:t>Milan Lenický</w:t>
            </w:r>
            <w:r w:rsidR="004D1C81" w:rsidRPr="00C47CC8">
              <w:rPr>
                <w:rFonts w:asciiTheme="minorHAnsi" w:hAnsiTheme="minorHAnsi" w:cstheme="minorHAnsi"/>
                <w:b w:val="0"/>
                <w:color w:val="auto"/>
                <w:sz w:val="20"/>
                <w:szCs w:val="20"/>
              </w:rPr>
              <w:t>, tel.: 0917 381 833, e-mail: obstaravanie@studnica-no.sk</w:t>
            </w:r>
          </w:p>
          <w:p w:rsidR="004D1C81" w:rsidRPr="00C47CC8" w:rsidRDefault="004D1C81" w:rsidP="004D1C81">
            <w:pPr>
              <w:pStyle w:val="Bezriadkovania"/>
              <w:spacing w:line="276" w:lineRule="auto"/>
              <w:ind w:left="709" w:hanging="436"/>
              <w:rPr>
                <w:rFonts w:asciiTheme="minorHAnsi" w:hAnsiTheme="minorHAnsi" w:cstheme="minorHAnsi"/>
                <w:b w:val="0"/>
                <w:color w:val="auto"/>
                <w:sz w:val="20"/>
                <w:szCs w:val="20"/>
              </w:rPr>
            </w:pPr>
          </w:p>
          <w:p w:rsidR="004D1C81" w:rsidRPr="00C47CC8" w:rsidRDefault="004D1C81" w:rsidP="004D1C81">
            <w:pPr>
              <w:pStyle w:val="Bezriadkovania"/>
              <w:spacing w:line="276" w:lineRule="auto"/>
              <w:ind w:left="709" w:hanging="436"/>
              <w:rPr>
                <w:rFonts w:asciiTheme="minorHAnsi" w:hAnsiTheme="minorHAnsi" w:cstheme="minorHAnsi"/>
                <w:color w:val="auto"/>
                <w:sz w:val="20"/>
                <w:szCs w:val="20"/>
              </w:rPr>
            </w:pPr>
            <w:r w:rsidRPr="00C47CC8">
              <w:rPr>
                <w:rFonts w:asciiTheme="minorHAnsi" w:hAnsiTheme="minorHAnsi" w:cstheme="minorHAnsi"/>
                <w:color w:val="auto"/>
                <w:sz w:val="20"/>
                <w:szCs w:val="20"/>
              </w:rPr>
              <w:t>Kontaktné miesto pre doručovanie korešpondencie:</w:t>
            </w:r>
          </w:p>
          <w:p w:rsidR="004D1C81" w:rsidRPr="00C47CC8" w:rsidRDefault="004D1C81" w:rsidP="004D1C81">
            <w:pPr>
              <w:pStyle w:val="Bezriadkovania"/>
              <w:spacing w:line="276" w:lineRule="auto"/>
              <w:ind w:left="709" w:hanging="436"/>
              <w:rPr>
                <w:rFonts w:asciiTheme="minorHAnsi" w:hAnsiTheme="minorHAnsi" w:cstheme="minorHAnsi"/>
                <w:b w:val="0"/>
                <w:color w:val="auto"/>
                <w:sz w:val="20"/>
                <w:szCs w:val="20"/>
              </w:rPr>
            </w:pPr>
            <w:r w:rsidRPr="00C47CC8">
              <w:rPr>
                <w:rFonts w:asciiTheme="minorHAnsi" w:hAnsiTheme="minorHAnsi" w:cstheme="minorHAnsi"/>
                <w:b w:val="0"/>
                <w:color w:val="auto"/>
                <w:sz w:val="20"/>
                <w:szCs w:val="20"/>
              </w:rPr>
              <w:t xml:space="preserve">STUDNICA, </w:t>
            </w:r>
            <w:proofErr w:type="spellStart"/>
            <w:r w:rsidRPr="00C47CC8">
              <w:rPr>
                <w:rFonts w:asciiTheme="minorHAnsi" w:hAnsiTheme="minorHAnsi" w:cstheme="minorHAnsi"/>
                <w:b w:val="0"/>
                <w:color w:val="auto"/>
                <w:sz w:val="20"/>
                <w:szCs w:val="20"/>
              </w:rPr>
              <w:t>n.o</w:t>
            </w:r>
            <w:proofErr w:type="spellEnd"/>
            <w:r w:rsidRPr="00C47CC8">
              <w:rPr>
                <w:rFonts w:asciiTheme="minorHAnsi" w:hAnsiTheme="minorHAnsi" w:cstheme="minorHAnsi"/>
                <w:b w:val="0"/>
                <w:color w:val="auto"/>
                <w:sz w:val="20"/>
                <w:szCs w:val="20"/>
              </w:rPr>
              <w:t>., Košická 56, 821 08 Bratislava</w:t>
            </w:r>
          </w:p>
          <w:p w:rsidR="004D1C81" w:rsidRDefault="004D1C81" w:rsidP="00734C05">
            <w:pPr>
              <w:spacing w:line="276" w:lineRule="auto"/>
              <w:rPr>
                <w:rFonts w:asciiTheme="minorHAnsi" w:hAnsiTheme="minorHAnsi" w:cstheme="minorHAnsi"/>
                <w:b w:val="0"/>
                <w:sz w:val="20"/>
                <w:szCs w:val="20"/>
                <w:lang w:val="sk-SK"/>
              </w:rPr>
            </w:pPr>
          </w:p>
        </w:tc>
      </w:tr>
    </w:tbl>
    <w:p w:rsidR="003B62E1" w:rsidRPr="00B6613D" w:rsidRDefault="003B62E1" w:rsidP="00734C05">
      <w:pPr>
        <w:pStyle w:val="Bezriadkovania"/>
        <w:spacing w:line="276" w:lineRule="auto"/>
        <w:rPr>
          <w:rFonts w:asciiTheme="minorHAnsi" w:hAnsiTheme="minorHAnsi" w:cstheme="minorHAnsi"/>
          <w:sz w:val="20"/>
          <w:szCs w:val="20"/>
        </w:rPr>
      </w:pPr>
    </w:p>
    <w:p w:rsidR="003B62E1" w:rsidRPr="00B6613D" w:rsidRDefault="00C4155A" w:rsidP="00734C05">
      <w:pPr>
        <w:pStyle w:val="Bezriadkovania"/>
        <w:numPr>
          <w:ilvl w:val="0"/>
          <w:numId w:val="6"/>
        </w:numPr>
        <w:spacing w:line="276" w:lineRule="auto"/>
        <w:ind w:left="284" w:hanging="284"/>
        <w:rPr>
          <w:rFonts w:asciiTheme="minorHAnsi" w:hAnsiTheme="minorHAnsi" w:cstheme="minorHAnsi"/>
          <w:b/>
          <w:sz w:val="20"/>
          <w:szCs w:val="20"/>
        </w:rPr>
      </w:pPr>
      <w:r w:rsidRPr="00B6613D">
        <w:rPr>
          <w:rFonts w:asciiTheme="minorHAnsi" w:hAnsiTheme="minorHAnsi" w:cstheme="minorHAnsi"/>
          <w:b/>
          <w:sz w:val="20"/>
          <w:szCs w:val="20"/>
        </w:rPr>
        <w:t>Miesto predloženia/doručenia ponuky</w:t>
      </w:r>
      <w:r w:rsidR="004D1C81">
        <w:rPr>
          <w:rFonts w:asciiTheme="minorHAnsi" w:hAnsiTheme="minorHAnsi" w:cstheme="minorHAnsi"/>
          <w:b/>
          <w:sz w:val="20"/>
          <w:szCs w:val="20"/>
        </w:rPr>
        <w:t xml:space="preserve"> / miesto otvárania ponúk</w:t>
      </w:r>
    </w:p>
    <w:p w:rsidR="00156692" w:rsidRPr="00B6613D" w:rsidRDefault="003B62E1" w:rsidP="00734C05">
      <w:pPr>
        <w:pStyle w:val="Bezriadkovania"/>
        <w:spacing w:line="276" w:lineRule="auto"/>
        <w:ind w:firstLine="284"/>
        <w:rPr>
          <w:rFonts w:asciiTheme="minorHAnsi" w:hAnsiTheme="minorHAnsi" w:cstheme="minorHAnsi"/>
          <w:sz w:val="20"/>
          <w:szCs w:val="20"/>
        </w:rPr>
      </w:pPr>
      <w:r w:rsidRPr="00B6613D">
        <w:rPr>
          <w:rFonts w:asciiTheme="minorHAnsi" w:hAnsiTheme="minorHAnsi" w:cstheme="minorHAnsi"/>
          <w:sz w:val="20"/>
          <w:szCs w:val="20"/>
        </w:rPr>
        <w:t xml:space="preserve">STUDNICA, </w:t>
      </w:r>
      <w:proofErr w:type="spellStart"/>
      <w:r w:rsidRPr="00B6613D">
        <w:rPr>
          <w:rFonts w:asciiTheme="minorHAnsi" w:hAnsiTheme="minorHAnsi" w:cstheme="minorHAnsi"/>
          <w:sz w:val="20"/>
          <w:szCs w:val="20"/>
        </w:rPr>
        <w:t>n.o</w:t>
      </w:r>
      <w:proofErr w:type="spellEnd"/>
      <w:r w:rsidRPr="00B6613D">
        <w:rPr>
          <w:rFonts w:asciiTheme="minorHAnsi" w:hAnsiTheme="minorHAnsi" w:cstheme="minorHAnsi"/>
          <w:sz w:val="20"/>
          <w:szCs w:val="20"/>
        </w:rPr>
        <w:t>., Košická 56, 821 08 Bratislava</w:t>
      </w:r>
    </w:p>
    <w:p w:rsidR="003B62E1" w:rsidRPr="00B6613D" w:rsidRDefault="00655F19" w:rsidP="00734C05">
      <w:pPr>
        <w:pStyle w:val="Odsekzoznamu"/>
        <w:numPr>
          <w:ilvl w:val="0"/>
          <w:numId w:val="6"/>
        </w:numPr>
        <w:autoSpaceDE w:val="0"/>
        <w:autoSpaceDN w:val="0"/>
        <w:adjustRightInd w:val="0"/>
        <w:spacing w:before="120" w:line="276" w:lineRule="auto"/>
        <w:ind w:left="284" w:hanging="284"/>
        <w:contextualSpacing w:val="0"/>
        <w:jc w:val="both"/>
        <w:rPr>
          <w:rFonts w:asciiTheme="minorHAnsi" w:hAnsiTheme="minorHAnsi" w:cstheme="minorHAnsi"/>
          <w:color w:val="000000"/>
          <w:sz w:val="20"/>
          <w:szCs w:val="20"/>
        </w:rPr>
      </w:pPr>
      <w:r w:rsidRPr="00B6613D">
        <w:rPr>
          <w:rFonts w:asciiTheme="minorHAnsi" w:hAnsiTheme="minorHAnsi" w:cstheme="minorHAnsi"/>
          <w:b/>
          <w:bCs/>
          <w:color w:val="000000"/>
          <w:sz w:val="20"/>
          <w:szCs w:val="20"/>
        </w:rPr>
        <w:t>Predmet obstarávania:</w:t>
      </w:r>
    </w:p>
    <w:p w:rsidR="00156692" w:rsidRPr="00B6613D" w:rsidRDefault="00450713" w:rsidP="00734C05">
      <w:pPr>
        <w:pStyle w:val="Bezriadkovania"/>
        <w:spacing w:line="276" w:lineRule="auto"/>
        <w:ind w:firstLine="284"/>
        <w:rPr>
          <w:rFonts w:asciiTheme="minorHAnsi" w:hAnsiTheme="minorHAnsi" w:cstheme="minorHAnsi"/>
          <w:sz w:val="20"/>
          <w:szCs w:val="20"/>
        </w:rPr>
      </w:pPr>
      <w:r w:rsidRPr="00B6613D">
        <w:rPr>
          <w:rFonts w:asciiTheme="minorHAnsi" w:hAnsiTheme="minorHAnsi" w:cstheme="minorHAnsi"/>
          <w:sz w:val="20"/>
          <w:szCs w:val="20"/>
        </w:rPr>
        <w:t>Predmetom zákazky</w:t>
      </w:r>
      <w:r w:rsidR="002D078C" w:rsidRPr="00B6613D">
        <w:rPr>
          <w:rFonts w:asciiTheme="minorHAnsi" w:hAnsiTheme="minorHAnsi" w:cstheme="minorHAnsi"/>
          <w:sz w:val="20"/>
          <w:szCs w:val="20"/>
        </w:rPr>
        <w:t xml:space="preserve"> je </w:t>
      </w:r>
      <w:fldSimple w:instr=" REF NazovZakazky \h  \* MERGEFORMAT ">
        <w:r w:rsidR="00D84C68">
          <w:rPr>
            <w:rFonts w:asciiTheme="minorHAnsi" w:hAnsiTheme="minorHAnsi" w:cstheme="minorHAnsi"/>
            <w:b/>
            <w:bCs/>
            <w:noProof/>
            <w:color w:val="000000"/>
            <w:sz w:val="20"/>
            <w:szCs w:val="20"/>
          </w:rPr>
          <w:t xml:space="preserve">" </w:t>
        </w:r>
        <w:r w:rsidR="00E64FED">
          <w:rPr>
            <w:rFonts w:asciiTheme="minorHAnsi" w:hAnsiTheme="minorHAnsi" w:cstheme="minorHAnsi"/>
            <w:b/>
            <w:bCs/>
            <w:color w:val="000000"/>
            <w:sz w:val="20"/>
            <w:szCs w:val="20"/>
          </w:rPr>
          <w:t>Stavebné úpravy Kultúrneho domu</w:t>
        </w:r>
        <w:r w:rsidR="00D84C68">
          <w:rPr>
            <w:rFonts w:asciiTheme="minorHAnsi" w:hAnsiTheme="minorHAnsi" w:cstheme="minorHAnsi"/>
            <w:b/>
            <w:bCs/>
            <w:noProof/>
            <w:color w:val="000000"/>
            <w:sz w:val="20"/>
            <w:szCs w:val="20"/>
          </w:rPr>
          <w:t xml:space="preserve"> "</w:t>
        </w:r>
      </w:fldSimple>
      <w:r w:rsidRPr="00B6613D">
        <w:rPr>
          <w:rFonts w:asciiTheme="minorHAnsi" w:hAnsiTheme="minorHAnsi" w:cstheme="minorHAnsi"/>
          <w:sz w:val="20"/>
          <w:szCs w:val="20"/>
        </w:rPr>
        <w:t>.</w:t>
      </w:r>
    </w:p>
    <w:p w:rsidR="00E02142" w:rsidRPr="00B6613D" w:rsidRDefault="00E02142" w:rsidP="00734C05">
      <w:pPr>
        <w:pStyle w:val="Bezriadkovania"/>
        <w:spacing w:line="276" w:lineRule="auto"/>
        <w:rPr>
          <w:rFonts w:asciiTheme="minorHAnsi" w:hAnsiTheme="minorHAnsi" w:cstheme="minorHAnsi"/>
          <w:sz w:val="20"/>
          <w:szCs w:val="20"/>
        </w:rPr>
      </w:pPr>
    </w:p>
    <w:p w:rsidR="00C80056" w:rsidRPr="00B6613D" w:rsidRDefault="00655F19" w:rsidP="00734C05">
      <w:pPr>
        <w:pStyle w:val="Bezriadkovania"/>
        <w:numPr>
          <w:ilvl w:val="0"/>
          <w:numId w:val="6"/>
        </w:numPr>
        <w:spacing w:line="276" w:lineRule="auto"/>
        <w:ind w:left="284" w:hanging="284"/>
        <w:rPr>
          <w:rFonts w:asciiTheme="minorHAnsi" w:hAnsiTheme="minorHAnsi" w:cstheme="minorHAnsi"/>
          <w:b/>
          <w:sz w:val="20"/>
          <w:szCs w:val="20"/>
        </w:rPr>
      </w:pPr>
      <w:r w:rsidRPr="00B6613D">
        <w:rPr>
          <w:rFonts w:asciiTheme="minorHAnsi" w:hAnsiTheme="minorHAnsi" w:cstheme="minorHAnsi"/>
          <w:b/>
          <w:sz w:val="20"/>
          <w:szCs w:val="20"/>
        </w:rPr>
        <w:t xml:space="preserve">Typ zmluvy, ktorá bude výsledkom verejného obstarávania: </w:t>
      </w:r>
    </w:p>
    <w:p w:rsidR="00E02142" w:rsidRPr="00B6613D" w:rsidRDefault="00C80056" w:rsidP="00734C05">
      <w:pPr>
        <w:pStyle w:val="Bezriadkovania"/>
        <w:spacing w:line="276" w:lineRule="auto"/>
        <w:ind w:left="284"/>
        <w:jc w:val="both"/>
        <w:rPr>
          <w:rFonts w:asciiTheme="minorHAnsi" w:hAnsiTheme="minorHAnsi" w:cstheme="minorHAnsi"/>
          <w:sz w:val="20"/>
          <w:szCs w:val="20"/>
        </w:rPr>
      </w:pPr>
      <w:r w:rsidRPr="00B6613D">
        <w:rPr>
          <w:rFonts w:asciiTheme="minorHAnsi" w:hAnsiTheme="minorHAnsi" w:cstheme="minorHAnsi"/>
          <w:sz w:val="20"/>
          <w:szCs w:val="20"/>
        </w:rPr>
        <w:t xml:space="preserve">S úspešným uchádzačom bude uzavretá zmluva o dielo podľa § </w:t>
      </w:r>
      <w:r w:rsidR="00D100AD">
        <w:rPr>
          <w:rFonts w:asciiTheme="minorHAnsi" w:hAnsiTheme="minorHAnsi" w:cstheme="minorHAnsi"/>
          <w:sz w:val="20"/>
          <w:szCs w:val="20"/>
        </w:rPr>
        <w:t xml:space="preserve">536 a </w:t>
      </w:r>
      <w:proofErr w:type="spellStart"/>
      <w:r w:rsidR="00D100AD">
        <w:rPr>
          <w:rFonts w:asciiTheme="minorHAnsi" w:hAnsiTheme="minorHAnsi" w:cstheme="minorHAnsi"/>
          <w:sz w:val="20"/>
          <w:szCs w:val="20"/>
        </w:rPr>
        <w:t>nasl</w:t>
      </w:r>
      <w:proofErr w:type="spellEnd"/>
      <w:r w:rsidR="00D100AD">
        <w:rPr>
          <w:rFonts w:asciiTheme="minorHAnsi" w:hAnsiTheme="minorHAnsi" w:cstheme="minorHAnsi"/>
          <w:sz w:val="20"/>
          <w:szCs w:val="20"/>
        </w:rPr>
        <w:t>.  zákona č. 513/1991 </w:t>
      </w:r>
      <w:r w:rsidRPr="00B6613D">
        <w:rPr>
          <w:rFonts w:asciiTheme="minorHAnsi" w:hAnsiTheme="minorHAnsi" w:cstheme="minorHAnsi"/>
          <w:sz w:val="20"/>
          <w:szCs w:val="20"/>
        </w:rPr>
        <w:t xml:space="preserve">Zb. (Obchodný zákonník) v znení neskorších predpisov a podľa zákona č. 343/2015 Z. z. o verejnom obstarávaní a o zmene a doplnení niektorých zákonov v znení neskorších predpisov. Podrobné vymedzenie zmluvných podmienok na dodanie požadovaného  predmetu zákazky </w:t>
      </w:r>
      <w:r w:rsidRPr="008E3951">
        <w:rPr>
          <w:rFonts w:asciiTheme="minorHAnsi" w:hAnsiTheme="minorHAnsi" w:cstheme="minorHAnsi"/>
          <w:sz w:val="20"/>
          <w:szCs w:val="20"/>
        </w:rPr>
        <w:t>tvorí prílohu č. 2</w:t>
      </w:r>
      <w:r w:rsidR="00D100AD">
        <w:rPr>
          <w:rFonts w:asciiTheme="minorHAnsi" w:hAnsiTheme="minorHAnsi" w:cstheme="minorHAnsi"/>
          <w:sz w:val="20"/>
          <w:szCs w:val="20"/>
        </w:rPr>
        <w:t> </w:t>
      </w:r>
      <w:r w:rsidR="00E02142" w:rsidRPr="00B6613D">
        <w:rPr>
          <w:rFonts w:asciiTheme="minorHAnsi" w:hAnsiTheme="minorHAnsi" w:cstheme="minorHAnsi"/>
          <w:sz w:val="20"/>
          <w:szCs w:val="20"/>
        </w:rPr>
        <w:t>k tejto výzve.</w:t>
      </w:r>
    </w:p>
    <w:p w:rsidR="00E02142" w:rsidRPr="00B6613D" w:rsidRDefault="00E02142" w:rsidP="00734C05">
      <w:pPr>
        <w:pStyle w:val="Bezriadkovania"/>
        <w:spacing w:line="276" w:lineRule="auto"/>
        <w:rPr>
          <w:rFonts w:asciiTheme="minorHAnsi" w:hAnsiTheme="minorHAnsi" w:cstheme="minorHAnsi"/>
          <w:sz w:val="20"/>
          <w:szCs w:val="20"/>
        </w:rPr>
      </w:pPr>
    </w:p>
    <w:p w:rsidR="005D6B67" w:rsidRPr="00B6613D" w:rsidRDefault="00655F19" w:rsidP="00734C05">
      <w:pPr>
        <w:pStyle w:val="Odsekzoznamu"/>
        <w:numPr>
          <w:ilvl w:val="0"/>
          <w:numId w:val="6"/>
        </w:numPr>
        <w:autoSpaceDE w:val="0"/>
        <w:autoSpaceDN w:val="0"/>
        <w:adjustRightInd w:val="0"/>
        <w:spacing w:before="120" w:line="276" w:lineRule="auto"/>
        <w:ind w:left="284" w:hanging="284"/>
        <w:rPr>
          <w:rFonts w:asciiTheme="minorHAnsi" w:hAnsiTheme="minorHAnsi" w:cstheme="minorHAnsi"/>
          <w:color w:val="000000"/>
          <w:sz w:val="20"/>
          <w:szCs w:val="20"/>
        </w:rPr>
      </w:pPr>
      <w:r w:rsidRPr="00B6613D">
        <w:rPr>
          <w:rFonts w:asciiTheme="minorHAnsi" w:hAnsiTheme="minorHAnsi" w:cstheme="minorHAnsi"/>
          <w:b/>
          <w:bCs/>
          <w:color w:val="000000"/>
          <w:sz w:val="20"/>
          <w:szCs w:val="20"/>
        </w:rPr>
        <w:lastRenderedPageBreak/>
        <w:t>Podrobný opis predmetu zákazky (predmetu obstarávania):</w:t>
      </w:r>
    </w:p>
    <w:p w:rsidR="00E64FED" w:rsidRPr="00FE3A8B" w:rsidRDefault="00E64FED" w:rsidP="00E64FED">
      <w:pPr>
        <w:pStyle w:val="Odsekzoznamu"/>
        <w:numPr>
          <w:ilvl w:val="1"/>
          <w:numId w:val="44"/>
        </w:numPr>
        <w:autoSpaceDE w:val="0"/>
        <w:autoSpaceDN w:val="0"/>
        <w:adjustRightInd w:val="0"/>
        <w:rPr>
          <w:rFonts w:asciiTheme="minorHAnsi" w:hAnsiTheme="minorHAnsi" w:cstheme="minorHAnsi"/>
          <w:sz w:val="20"/>
          <w:szCs w:val="20"/>
        </w:rPr>
      </w:pPr>
      <w:r w:rsidRPr="00FE3A8B">
        <w:rPr>
          <w:rFonts w:asciiTheme="minorHAnsi" w:eastAsia="ArialMT" w:hAnsiTheme="minorHAnsi" w:cstheme="minorHAnsi"/>
          <w:kern w:val="1"/>
          <w:sz w:val="20"/>
          <w:szCs w:val="20"/>
        </w:rPr>
        <w:t xml:space="preserve">Predmetom zákazky je Kultúrny dom v Obci Jamník. </w:t>
      </w:r>
      <w:r w:rsidRPr="00FE3A8B">
        <w:rPr>
          <w:rFonts w:asciiTheme="minorHAnsi" w:hAnsiTheme="minorHAnsi" w:cstheme="minorHAnsi"/>
          <w:sz w:val="20"/>
          <w:szCs w:val="20"/>
        </w:rPr>
        <w:t xml:space="preserve">Objekt je </w:t>
      </w:r>
      <w:proofErr w:type="spellStart"/>
      <w:r w:rsidRPr="00FE3A8B">
        <w:rPr>
          <w:rFonts w:asciiTheme="minorHAnsi" w:hAnsiTheme="minorHAnsi" w:cstheme="minorHAnsi"/>
          <w:sz w:val="20"/>
          <w:szCs w:val="20"/>
        </w:rPr>
        <w:t>využivany</w:t>
      </w:r>
      <w:proofErr w:type="spellEnd"/>
      <w:r w:rsidRPr="00FE3A8B">
        <w:rPr>
          <w:rFonts w:asciiTheme="minorHAnsi" w:hAnsiTheme="minorHAnsi" w:cstheme="minorHAnsi"/>
          <w:sz w:val="20"/>
          <w:szCs w:val="20"/>
        </w:rPr>
        <w:t xml:space="preserve"> na </w:t>
      </w:r>
      <w:proofErr w:type="spellStart"/>
      <w:r w:rsidRPr="00FE3A8B">
        <w:rPr>
          <w:rFonts w:asciiTheme="minorHAnsi" w:hAnsiTheme="minorHAnsi" w:cstheme="minorHAnsi"/>
          <w:sz w:val="20"/>
          <w:szCs w:val="20"/>
        </w:rPr>
        <w:t>kulturne</w:t>
      </w:r>
      <w:proofErr w:type="spellEnd"/>
      <w:r w:rsidRPr="00FE3A8B">
        <w:rPr>
          <w:rFonts w:asciiTheme="minorHAnsi" w:hAnsiTheme="minorHAnsi" w:cstheme="minorHAnsi"/>
          <w:sz w:val="20"/>
          <w:szCs w:val="20"/>
        </w:rPr>
        <w:t xml:space="preserve"> podujatia. Objekt je </w:t>
      </w:r>
      <w:proofErr w:type="spellStart"/>
      <w:r w:rsidRPr="00FE3A8B">
        <w:rPr>
          <w:rFonts w:asciiTheme="minorHAnsi" w:hAnsiTheme="minorHAnsi" w:cstheme="minorHAnsi"/>
          <w:sz w:val="20"/>
          <w:szCs w:val="20"/>
        </w:rPr>
        <w:t>obdĺžnikoveho</w:t>
      </w:r>
      <w:proofErr w:type="spellEnd"/>
      <w:r w:rsidRPr="00FE3A8B">
        <w:rPr>
          <w:rFonts w:asciiTheme="minorHAnsi" w:hAnsiTheme="minorHAnsi" w:cstheme="minorHAnsi"/>
          <w:sz w:val="20"/>
          <w:szCs w:val="20"/>
        </w:rPr>
        <w:t xml:space="preserve"> tvaru s </w:t>
      </w:r>
      <w:proofErr w:type="spellStart"/>
      <w:r w:rsidRPr="00FE3A8B">
        <w:rPr>
          <w:rFonts w:asciiTheme="minorHAnsi" w:hAnsiTheme="minorHAnsi" w:cstheme="minorHAnsi"/>
          <w:sz w:val="20"/>
          <w:szCs w:val="20"/>
        </w:rPr>
        <w:t>pristavbou,dvojpodlažny</w:t>
      </w:r>
      <w:proofErr w:type="spellEnd"/>
      <w:r w:rsidRPr="00FE3A8B">
        <w:rPr>
          <w:rFonts w:asciiTheme="minorHAnsi" w:hAnsiTheme="minorHAnsi" w:cstheme="minorHAnsi"/>
          <w:sz w:val="20"/>
          <w:szCs w:val="20"/>
        </w:rPr>
        <w:t xml:space="preserve">, čiastočne </w:t>
      </w:r>
      <w:proofErr w:type="spellStart"/>
      <w:r w:rsidRPr="00FE3A8B">
        <w:rPr>
          <w:rFonts w:asciiTheme="minorHAnsi" w:hAnsiTheme="minorHAnsi" w:cstheme="minorHAnsi"/>
          <w:sz w:val="20"/>
          <w:szCs w:val="20"/>
        </w:rPr>
        <w:t>podpivničeny</w:t>
      </w:r>
      <w:proofErr w:type="spellEnd"/>
      <w:r w:rsidRPr="00FE3A8B">
        <w:rPr>
          <w:rFonts w:asciiTheme="minorHAnsi" w:hAnsiTheme="minorHAnsi" w:cstheme="minorHAnsi"/>
          <w:sz w:val="20"/>
          <w:szCs w:val="20"/>
        </w:rPr>
        <w:t xml:space="preserve"> s </w:t>
      </w:r>
      <w:proofErr w:type="spellStart"/>
      <w:r w:rsidRPr="00FE3A8B">
        <w:rPr>
          <w:rFonts w:asciiTheme="minorHAnsi" w:hAnsiTheme="minorHAnsi" w:cstheme="minorHAnsi"/>
          <w:sz w:val="20"/>
          <w:szCs w:val="20"/>
        </w:rPr>
        <w:t>valbovou</w:t>
      </w:r>
      <w:proofErr w:type="spellEnd"/>
      <w:r w:rsidRPr="00FE3A8B">
        <w:rPr>
          <w:rFonts w:asciiTheme="minorHAnsi" w:hAnsiTheme="minorHAnsi" w:cstheme="minorHAnsi"/>
          <w:sz w:val="20"/>
          <w:szCs w:val="20"/>
        </w:rPr>
        <w:t xml:space="preserve"> strechou. V </w:t>
      </w:r>
      <w:proofErr w:type="spellStart"/>
      <w:r w:rsidRPr="00FE3A8B">
        <w:rPr>
          <w:rFonts w:asciiTheme="minorHAnsi" w:hAnsiTheme="minorHAnsi" w:cstheme="minorHAnsi"/>
          <w:sz w:val="20"/>
          <w:szCs w:val="20"/>
        </w:rPr>
        <w:t>suterene</w:t>
      </w:r>
      <w:proofErr w:type="spellEnd"/>
      <w:r w:rsidRPr="00FE3A8B">
        <w:rPr>
          <w:rFonts w:asciiTheme="minorHAnsi" w:hAnsiTheme="minorHAnsi" w:cstheme="minorHAnsi"/>
          <w:sz w:val="20"/>
          <w:szCs w:val="20"/>
        </w:rPr>
        <w:t xml:space="preserve"> sa </w:t>
      </w:r>
      <w:proofErr w:type="spellStart"/>
      <w:r w:rsidRPr="00FE3A8B">
        <w:rPr>
          <w:rFonts w:asciiTheme="minorHAnsi" w:hAnsiTheme="minorHAnsi" w:cstheme="minorHAnsi"/>
          <w:sz w:val="20"/>
          <w:szCs w:val="20"/>
        </w:rPr>
        <w:t>nachadzavstupna</w:t>
      </w:r>
      <w:proofErr w:type="spellEnd"/>
      <w:r w:rsidRPr="00FE3A8B">
        <w:rPr>
          <w:rFonts w:asciiTheme="minorHAnsi" w:hAnsiTheme="minorHAnsi" w:cstheme="minorHAnsi"/>
          <w:sz w:val="20"/>
          <w:szCs w:val="20"/>
        </w:rPr>
        <w:t xml:space="preserve"> miestnosť a WC s predsieňami pre mužov a ženy. Miestnosť je priamo </w:t>
      </w:r>
      <w:proofErr w:type="spellStart"/>
      <w:r w:rsidRPr="00FE3A8B">
        <w:rPr>
          <w:rFonts w:asciiTheme="minorHAnsi" w:hAnsiTheme="minorHAnsi" w:cstheme="minorHAnsi"/>
          <w:sz w:val="20"/>
          <w:szCs w:val="20"/>
        </w:rPr>
        <w:t>prepojena</w:t>
      </w:r>
      <w:proofErr w:type="spellEnd"/>
      <w:r w:rsidRPr="00FE3A8B">
        <w:rPr>
          <w:rFonts w:asciiTheme="minorHAnsi" w:hAnsiTheme="minorHAnsi" w:cstheme="minorHAnsi"/>
          <w:sz w:val="20"/>
          <w:szCs w:val="20"/>
        </w:rPr>
        <w:t xml:space="preserve"> s javiskom </w:t>
      </w:r>
      <w:proofErr w:type="spellStart"/>
      <w:r w:rsidRPr="00FE3A8B">
        <w:rPr>
          <w:rFonts w:asciiTheme="minorHAnsi" w:hAnsiTheme="minorHAnsi" w:cstheme="minorHAnsi"/>
          <w:sz w:val="20"/>
          <w:szCs w:val="20"/>
        </w:rPr>
        <w:t>drevenym</w:t>
      </w:r>
      <w:proofErr w:type="spellEnd"/>
      <w:r w:rsidRPr="00FE3A8B">
        <w:rPr>
          <w:rFonts w:asciiTheme="minorHAnsi" w:hAnsiTheme="minorHAnsi" w:cstheme="minorHAnsi"/>
          <w:sz w:val="20"/>
          <w:szCs w:val="20"/>
        </w:rPr>
        <w:t xml:space="preserve"> schodiskom. Vstup z </w:t>
      </w:r>
      <w:proofErr w:type="spellStart"/>
      <w:r w:rsidRPr="00FE3A8B">
        <w:rPr>
          <w:rFonts w:asciiTheme="minorHAnsi" w:hAnsiTheme="minorHAnsi" w:cstheme="minorHAnsi"/>
          <w:sz w:val="20"/>
          <w:szCs w:val="20"/>
        </w:rPr>
        <w:t>exterieru</w:t>
      </w:r>
      <w:proofErr w:type="spellEnd"/>
      <w:r w:rsidRPr="00FE3A8B">
        <w:rPr>
          <w:rFonts w:asciiTheme="minorHAnsi" w:hAnsiTheme="minorHAnsi" w:cstheme="minorHAnsi"/>
          <w:sz w:val="20"/>
          <w:szCs w:val="20"/>
        </w:rPr>
        <w:t xml:space="preserve"> na </w:t>
      </w:r>
      <w:proofErr w:type="spellStart"/>
      <w:r w:rsidRPr="00FE3A8B">
        <w:rPr>
          <w:rFonts w:asciiTheme="minorHAnsi" w:hAnsiTheme="minorHAnsi" w:cstheme="minorHAnsi"/>
          <w:sz w:val="20"/>
          <w:szCs w:val="20"/>
        </w:rPr>
        <w:t>prizemie</w:t>
      </w:r>
      <w:proofErr w:type="spellEnd"/>
      <w:r w:rsidRPr="00FE3A8B">
        <w:rPr>
          <w:rFonts w:asciiTheme="minorHAnsi" w:hAnsiTheme="minorHAnsi" w:cstheme="minorHAnsi"/>
          <w:sz w:val="20"/>
          <w:szCs w:val="20"/>
        </w:rPr>
        <w:t xml:space="preserve">, kde sa </w:t>
      </w:r>
      <w:proofErr w:type="spellStart"/>
      <w:r w:rsidRPr="00FE3A8B">
        <w:rPr>
          <w:rFonts w:asciiTheme="minorHAnsi" w:hAnsiTheme="minorHAnsi" w:cstheme="minorHAnsi"/>
          <w:sz w:val="20"/>
          <w:szCs w:val="20"/>
        </w:rPr>
        <w:t>nachadza</w:t>
      </w:r>
      <w:proofErr w:type="spellEnd"/>
      <w:r w:rsidRPr="00FE3A8B">
        <w:rPr>
          <w:rFonts w:asciiTheme="minorHAnsi" w:hAnsiTheme="minorHAnsi" w:cstheme="minorHAnsi"/>
          <w:sz w:val="20"/>
          <w:szCs w:val="20"/>
        </w:rPr>
        <w:t xml:space="preserve"> sala a javisko je po </w:t>
      </w:r>
      <w:proofErr w:type="spellStart"/>
      <w:r w:rsidRPr="00FE3A8B">
        <w:rPr>
          <w:rFonts w:asciiTheme="minorHAnsi" w:hAnsiTheme="minorHAnsi" w:cstheme="minorHAnsi"/>
          <w:sz w:val="20"/>
          <w:szCs w:val="20"/>
        </w:rPr>
        <w:t>betonovom</w:t>
      </w:r>
      <w:proofErr w:type="spellEnd"/>
      <w:r w:rsidRPr="00FE3A8B">
        <w:rPr>
          <w:rFonts w:asciiTheme="minorHAnsi" w:hAnsiTheme="minorHAnsi" w:cstheme="minorHAnsi"/>
          <w:sz w:val="20"/>
          <w:szCs w:val="20"/>
        </w:rPr>
        <w:t xml:space="preserve"> schodisku cez </w:t>
      </w:r>
      <w:proofErr w:type="spellStart"/>
      <w:r w:rsidRPr="00FE3A8B">
        <w:rPr>
          <w:rFonts w:asciiTheme="minorHAnsi" w:hAnsiTheme="minorHAnsi" w:cstheme="minorHAnsi"/>
          <w:sz w:val="20"/>
          <w:szCs w:val="20"/>
        </w:rPr>
        <w:t>zadverie</w:t>
      </w:r>
      <w:proofErr w:type="spellEnd"/>
      <w:r w:rsidRPr="00FE3A8B">
        <w:rPr>
          <w:rFonts w:asciiTheme="minorHAnsi" w:hAnsiTheme="minorHAnsi" w:cstheme="minorHAnsi"/>
          <w:sz w:val="20"/>
          <w:szCs w:val="20"/>
        </w:rPr>
        <w:t xml:space="preserve">. </w:t>
      </w:r>
      <w:proofErr w:type="spellStart"/>
      <w:r w:rsidRPr="00FE3A8B">
        <w:rPr>
          <w:rFonts w:asciiTheme="minorHAnsi" w:hAnsiTheme="minorHAnsi" w:cstheme="minorHAnsi"/>
          <w:sz w:val="20"/>
          <w:szCs w:val="20"/>
        </w:rPr>
        <w:t>Hlavny</w:t>
      </w:r>
      <w:proofErr w:type="spellEnd"/>
      <w:r w:rsidRPr="00FE3A8B">
        <w:rPr>
          <w:rFonts w:asciiTheme="minorHAnsi" w:hAnsiTheme="minorHAnsi" w:cstheme="minorHAnsi"/>
          <w:sz w:val="20"/>
          <w:szCs w:val="20"/>
        </w:rPr>
        <w:t xml:space="preserve"> vstup je z </w:t>
      </w:r>
      <w:proofErr w:type="spellStart"/>
      <w:r w:rsidRPr="00FE3A8B">
        <w:rPr>
          <w:rFonts w:asciiTheme="minorHAnsi" w:hAnsiTheme="minorHAnsi" w:cstheme="minorHAnsi"/>
          <w:sz w:val="20"/>
          <w:szCs w:val="20"/>
        </w:rPr>
        <w:t>vychodnej</w:t>
      </w:r>
      <w:proofErr w:type="spellEnd"/>
      <w:r w:rsidRPr="00FE3A8B">
        <w:rPr>
          <w:rFonts w:asciiTheme="minorHAnsi" w:hAnsiTheme="minorHAnsi" w:cstheme="minorHAnsi"/>
          <w:sz w:val="20"/>
          <w:szCs w:val="20"/>
        </w:rPr>
        <w:t xml:space="preserve"> svetovej strany z miestnej </w:t>
      </w:r>
      <w:proofErr w:type="spellStart"/>
      <w:r w:rsidRPr="00FE3A8B">
        <w:rPr>
          <w:rFonts w:asciiTheme="minorHAnsi" w:hAnsiTheme="minorHAnsi" w:cstheme="minorHAnsi"/>
          <w:sz w:val="20"/>
          <w:szCs w:val="20"/>
        </w:rPr>
        <w:t>komunikacie</w:t>
      </w:r>
      <w:proofErr w:type="spellEnd"/>
      <w:r w:rsidRPr="00FE3A8B">
        <w:rPr>
          <w:rFonts w:asciiTheme="minorHAnsi" w:hAnsiTheme="minorHAnsi" w:cstheme="minorHAnsi"/>
          <w:sz w:val="20"/>
          <w:szCs w:val="20"/>
        </w:rPr>
        <w:t xml:space="preserve">. Ku </w:t>
      </w:r>
      <w:proofErr w:type="spellStart"/>
      <w:r w:rsidRPr="00FE3A8B">
        <w:rPr>
          <w:rFonts w:asciiTheme="minorHAnsi" w:hAnsiTheme="minorHAnsi" w:cstheme="minorHAnsi"/>
          <w:sz w:val="20"/>
          <w:szCs w:val="20"/>
        </w:rPr>
        <w:t>kulturnemu</w:t>
      </w:r>
      <w:proofErr w:type="spellEnd"/>
      <w:r w:rsidRPr="00FE3A8B">
        <w:rPr>
          <w:rFonts w:asciiTheme="minorHAnsi" w:hAnsiTheme="minorHAnsi" w:cstheme="minorHAnsi"/>
          <w:sz w:val="20"/>
          <w:szCs w:val="20"/>
        </w:rPr>
        <w:t xml:space="preserve"> domu je zo severnej svetovej strany </w:t>
      </w:r>
      <w:proofErr w:type="spellStart"/>
      <w:r w:rsidRPr="00FE3A8B">
        <w:rPr>
          <w:rFonts w:asciiTheme="minorHAnsi" w:hAnsiTheme="minorHAnsi" w:cstheme="minorHAnsi"/>
          <w:sz w:val="20"/>
          <w:szCs w:val="20"/>
        </w:rPr>
        <w:t>pristaveny</w:t>
      </w:r>
      <w:proofErr w:type="spellEnd"/>
      <w:r w:rsidRPr="00FE3A8B">
        <w:rPr>
          <w:rFonts w:asciiTheme="minorHAnsi" w:hAnsiTheme="minorHAnsi" w:cstheme="minorHAnsi"/>
          <w:sz w:val="20"/>
          <w:szCs w:val="20"/>
        </w:rPr>
        <w:t xml:space="preserve"> hostinec, </w:t>
      </w:r>
      <w:proofErr w:type="spellStart"/>
      <w:r w:rsidRPr="00FE3A8B">
        <w:rPr>
          <w:rFonts w:asciiTheme="minorHAnsi" w:hAnsiTheme="minorHAnsi" w:cstheme="minorHAnsi"/>
          <w:sz w:val="20"/>
          <w:szCs w:val="20"/>
        </w:rPr>
        <w:t>družstevny</w:t>
      </w:r>
      <w:proofErr w:type="spellEnd"/>
      <w:r w:rsidRPr="00FE3A8B">
        <w:rPr>
          <w:rFonts w:asciiTheme="minorHAnsi" w:hAnsiTheme="minorHAnsi" w:cstheme="minorHAnsi"/>
          <w:sz w:val="20"/>
          <w:szCs w:val="20"/>
        </w:rPr>
        <w:t xml:space="preserve"> dom </w:t>
      </w:r>
      <w:proofErr w:type="spellStart"/>
      <w:r w:rsidRPr="00FE3A8B">
        <w:rPr>
          <w:rFonts w:asciiTheme="minorHAnsi" w:hAnsiTheme="minorHAnsi" w:cstheme="minorHAnsi"/>
          <w:sz w:val="20"/>
          <w:szCs w:val="20"/>
        </w:rPr>
        <w:t>parc</w:t>
      </w:r>
      <w:proofErr w:type="spellEnd"/>
      <w:r w:rsidRPr="00FE3A8B">
        <w:rPr>
          <w:rFonts w:asciiTheme="minorHAnsi" w:hAnsiTheme="minorHAnsi" w:cstheme="minorHAnsi"/>
          <w:sz w:val="20"/>
          <w:szCs w:val="20"/>
        </w:rPr>
        <w:t xml:space="preserve">. č.465/2. Zo </w:t>
      </w:r>
      <w:proofErr w:type="spellStart"/>
      <w:r w:rsidRPr="00FE3A8B">
        <w:rPr>
          <w:rFonts w:asciiTheme="minorHAnsi" w:hAnsiTheme="minorHAnsi" w:cstheme="minorHAnsi"/>
          <w:sz w:val="20"/>
          <w:szCs w:val="20"/>
        </w:rPr>
        <w:t>zapadnej</w:t>
      </w:r>
      <w:proofErr w:type="spellEnd"/>
      <w:r w:rsidRPr="00FE3A8B">
        <w:rPr>
          <w:rFonts w:asciiTheme="minorHAnsi" w:hAnsiTheme="minorHAnsi" w:cstheme="minorHAnsi"/>
          <w:sz w:val="20"/>
          <w:szCs w:val="20"/>
        </w:rPr>
        <w:t xml:space="preserve"> svetovej strany </w:t>
      </w:r>
      <w:proofErr w:type="spellStart"/>
      <w:r w:rsidRPr="00FE3A8B">
        <w:rPr>
          <w:rFonts w:asciiTheme="minorHAnsi" w:hAnsiTheme="minorHAnsi" w:cstheme="minorHAnsi"/>
          <w:sz w:val="20"/>
          <w:szCs w:val="20"/>
        </w:rPr>
        <w:t>susedi</w:t>
      </w:r>
      <w:proofErr w:type="spellEnd"/>
      <w:r w:rsidRPr="00FE3A8B">
        <w:rPr>
          <w:rFonts w:asciiTheme="minorHAnsi" w:hAnsiTheme="minorHAnsi" w:cstheme="minorHAnsi"/>
          <w:sz w:val="20"/>
          <w:szCs w:val="20"/>
        </w:rPr>
        <w:t xml:space="preserve"> s parcelami č. 459/4, 463, 462/1 - </w:t>
      </w:r>
      <w:proofErr w:type="spellStart"/>
      <w:r w:rsidRPr="00FE3A8B">
        <w:rPr>
          <w:rFonts w:asciiTheme="minorHAnsi" w:hAnsiTheme="minorHAnsi" w:cstheme="minorHAnsi"/>
          <w:sz w:val="20"/>
          <w:szCs w:val="20"/>
        </w:rPr>
        <w:t>rodinny</w:t>
      </w:r>
      <w:proofErr w:type="spellEnd"/>
      <w:r w:rsidRPr="00FE3A8B">
        <w:rPr>
          <w:rFonts w:asciiTheme="minorHAnsi" w:hAnsiTheme="minorHAnsi" w:cstheme="minorHAnsi"/>
          <w:sz w:val="20"/>
          <w:szCs w:val="20"/>
        </w:rPr>
        <w:t xml:space="preserve"> dom a z južnej svetovej strany je </w:t>
      </w:r>
      <w:proofErr w:type="spellStart"/>
      <w:r w:rsidRPr="00FE3A8B">
        <w:rPr>
          <w:rFonts w:asciiTheme="minorHAnsi" w:hAnsiTheme="minorHAnsi" w:cstheme="minorHAnsi"/>
          <w:sz w:val="20"/>
          <w:szCs w:val="20"/>
        </w:rPr>
        <w:t>zeleny</w:t>
      </w:r>
      <w:proofErr w:type="spellEnd"/>
      <w:r w:rsidRPr="00FE3A8B">
        <w:rPr>
          <w:rFonts w:asciiTheme="minorHAnsi" w:hAnsiTheme="minorHAnsi" w:cstheme="minorHAnsi"/>
          <w:sz w:val="20"/>
          <w:szCs w:val="20"/>
        </w:rPr>
        <w:t xml:space="preserve"> pas </w:t>
      </w:r>
      <w:proofErr w:type="spellStart"/>
      <w:r w:rsidRPr="00FE3A8B">
        <w:rPr>
          <w:rFonts w:asciiTheme="minorHAnsi" w:hAnsiTheme="minorHAnsi" w:cstheme="minorHAnsi"/>
          <w:sz w:val="20"/>
          <w:szCs w:val="20"/>
        </w:rPr>
        <w:t>parc</w:t>
      </w:r>
      <w:proofErr w:type="spellEnd"/>
      <w:r w:rsidRPr="00FE3A8B">
        <w:rPr>
          <w:rFonts w:asciiTheme="minorHAnsi" w:hAnsiTheme="minorHAnsi" w:cstheme="minorHAnsi"/>
          <w:sz w:val="20"/>
          <w:szCs w:val="20"/>
        </w:rPr>
        <w:t>. č. 708/1.</w:t>
      </w:r>
    </w:p>
    <w:p w:rsidR="00E64FED" w:rsidRPr="00FE3A8B" w:rsidRDefault="00E64FED" w:rsidP="00E64FED">
      <w:pPr>
        <w:pStyle w:val="Odsekzoznamu"/>
        <w:autoSpaceDE w:val="0"/>
        <w:autoSpaceDN w:val="0"/>
        <w:adjustRightInd w:val="0"/>
        <w:rPr>
          <w:rFonts w:asciiTheme="minorHAnsi" w:hAnsiTheme="minorHAnsi" w:cstheme="minorHAnsi"/>
          <w:sz w:val="20"/>
          <w:szCs w:val="20"/>
        </w:rPr>
      </w:pPr>
    </w:p>
    <w:p w:rsidR="00E64FED" w:rsidRPr="00FE3A8B" w:rsidRDefault="00E64FED" w:rsidP="00E64FED">
      <w:pPr>
        <w:autoSpaceDE w:val="0"/>
        <w:autoSpaceDN w:val="0"/>
        <w:adjustRightInd w:val="0"/>
        <w:ind w:left="360" w:firstLine="360"/>
        <w:rPr>
          <w:rFonts w:asciiTheme="minorHAnsi" w:hAnsiTheme="minorHAnsi" w:cstheme="minorHAnsi"/>
          <w:sz w:val="20"/>
          <w:szCs w:val="20"/>
        </w:rPr>
      </w:pPr>
      <w:proofErr w:type="spellStart"/>
      <w:r w:rsidRPr="00FE3A8B">
        <w:rPr>
          <w:rFonts w:asciiTheme="minorHAnsi" w:hAnsiTheme="minorHAnsi" w:cstheme="minorHAnsi"/>
          <w:sz w:val="20"/>
          <w:szCs w:val="20"/>
        </w:rPr>
        <w:t>Navrhovane</w:t>
      </w:r>
      <w:proofErr w:type="spellEnd"/>
      <w:r w:rsidR="000227B4">
        <w:rPr>
          <w:rFonts w:asciiTheme="minorHAnsi" w:hAnsiTheme="minorHAnsi" w:cstheme="minorHAnsi"/>
          <w:sz w:val="20"/>
          <w:szCs w:val="20"/>
        </w:rPr>
        <w:t xml:space="preserve"> </w:t>
      </w:r>
      <w:proofErr w:type="spellStart"/>
      <w:r w:rsidRPr="00FE3A8B">
        <w:rPr>
          <w:rFonts w:asciiTheme="minorHAnsi" w:hAnsiTheme="minorHAnsi" w:cstheme="minorHAnsi"/>
          <w:sz w:val="20"/>
          <w:szCs w:val="20"/>
        </w:rPr>
        <w:t>stavebne</w:t>
      </w:r>
      <w:proofErr w:type="spellEnd"/>
      <w:r w:rsidR="000227B4">
        <w:rPr>
          <w:rFonts w:asciiTheme="minorHAnsi" w:hAnsiTheme="minorHAnsi" w:cstheme="minorHAnsi"/>
          <w:sz w:val="20"/>
          <w:szCs w:val="20"/>
        </w:rPr>
        <w:t xml:space="preserve"> </w:t>
      </w:r>
      <w:proofErr w:type="spellStart"/>
      <w:r w:rsidRPr="00FE3A8B">
        <w:rPr>
          <w:rFonts w:asciiTheme="minorHAnsi" w:hAnsiTheme="minorHAnsi" w:cstheme="minorHAnsi"/>
          <w:sz w:val="20"/>
          <w:szCs w:val="20"/>
        </w:rPr>
        <w:t>prace</w:t>
      </w:r>
      <w:proofErr w:type="spellEnd"/>
      <w:r w:rsidR="000227B4">
        <w:rPr>
          <w:rFonts w:asciiTheme="minorHAnsi" w:hAnsiTheme="minorHAnsi" w:cstheme="minorHAnsi"/>
          <w:sz w:val="20"/>
          <w:szCs w:val="20"/>
        </w:rPr>
        <w:t xml:space="preserve"> </w:t>
      </w:r>
      <w:proofErr w:type="spellStart"/>
      <w:r w:rsidRPr="00FE3A8B">
        <w:rPr>
          <w:rFonts w:asciiTheme="minorHAnsi" w:hAnsiTheme="minorHAnsi" w:cstheme="minorHAnsi"/>
          <w:sz w:val="20"/>
          <w:szCs w:val="20"/>
        </w:rPr>
        <w:t>zahŕňaju</w:t>
      </w:r>
      <w:proofErr w:type="spellEnd"/>
      <w:r w:rsidRPr="00FE3A8B">
        <w:rPr>
          <w:rFonts w:asciiTheme="minorHAnsi" w:hAnsiTheme="minorHAnsi" w:cstheme="minorHAnsi"/>
          <w:sz w:val="20"/>
          <w:szCs w:val="20"/>
        </w:rPr>
        <w:t>:</w:t>
      </w:r>
    </w:p>
    <w:p w:rsidR="00E64FED" w:rsidRPr="00FE3A8B" w:rsidRDefault="00E64FED" w:rsidP="00E64FED">
      <w:pPr>
        <w:autoSpaceDE w:val="0"/>
        <w:autoSpaceDN w:val="0"/>
        <w:adjustRightInd w:val="0"/>
        <w:ind w:left="720"/>
        <w:rPr>
          <w:rFonts w:asciiTheme="minorHAnsi" w:hAnsiTheme="minorHAnsi" w:cstheme="minorHAnsi"/>
          <w:sz w:val="20"/>
          <w:szCs w:val="20"/>
        </w:rPr>
      </w:pPr>
      <w:proofErr w:type="spellStart"/>
      <w:r w:rsidRPr="00FE3A8B">
        <w:rPr>
          <w:rFonts w:asciiTheme="minorHAnsi" w:hAnsiTheme="minorHAnsi" w:cstheme="minorHAnsi"/>
          <w:sz w:val="20"/>
          <w:szCs w:val="20"/>
        </w:rPr>
        <w:t>Stavebne</w:t>
      </w:r>
      <w:proofErr w:type="spellEnd"/>
      <w:r w:rsidR="000227B4">
        <w:rPr>
          <w:rFonts w:asciiTheme="minorHAnsi" w:hAnsiTheme="minorHAnsi" w:cstheme="minorHAnsi"/>
          <w:sz w:val="20"/>
          <w:szCs w:val="20"/>
        </w:rPr>
        <w:t xml:space="preserve"> </w:t>
      </w:r>
      <w:proofErr w:type="spellStart"/>
      <w:r w:rsidRPr="00FE3A8B">
        <w:rPr>
          <w:rFonts w:asciiTheme="minorHAnsi" w:hAnsiTheme="minorHAnsi" w:cstheme="minorHAnsi"/>
          <w:sz w:val="20"/>
          <w:szCs w:val="20"/>
        </w:rPr>
        <w:t>upravy</w:t>
      </w:r>
      <w:proofErr w:type="spellEnd"/>
      <w:r w:rsidR="000227B4">
        <w:rPr>
          <w:rFonts w:asciiTheme="minorHAnsi" w:hAnsiTheme="minorHAnsi" w:cstheme="minorHAnsi"/>
          <w:sz w:val="20"/>
          <w:szCs w:val="20"/>
        </w:rPr>
        <w:t xml:space="preserve"> </w:t>
      </w:r>
      <w:proofErr w:type="spellStart"/>
      <w:r w:rsidRPr="00FE3A8B">
        <w:rPr>
          <w:rFonts w:asciiTheme="minorHAnsi" w:hAnsiTheme="minorHAnsi" w:cstheme="minorHAnsi"/>
          <w:sz w:val="20"/>
          <w:szCs w:val="20"/>
        </w:rPr>
        <w:t>zahŕňaju</w:t>
      </w:r>
      <w:proofErr w:type="spellEnd"/>
      <w:r w:rsidR="000227B4">
        <w:rPr>
          <w:rFonts w:asciiTheme="minorHAnsi" w:hAnsiTheme="minorHAnsi" w:cstheme="minorHAnsi"/>
          <w:sz w:val="20"/>
          <w:szCs w:val="20"/>
        </w:rPr>
        <w:t xml:space="preserve"> </w:t>
      </w:r>
      <w:proofErr w:type="spellStart"/>
      <w:r w:rsidRPr="00FE3A8B">
        <w:rPr>
          <w:rFonts w:asciiTheme="minorHAnsi" w:hAnsiTheme="minorHAnsi" w:cstheme="minorHAnsi"/>
          <w:sz w:val="20"/>
          <w:szCs w:val="20"/>
        </w:rPr>
        <w:t>kompletnu</w:t>
      </w:r>
      <w:proofErr w:type="spellEnd"/>
      <w:r w:rsidR="000227B4">
        <w:rPr>
          <w:rFonts w:asciiTheme="minorHAnsi" w:hAnsiTheme="minorHAnsi" w:cstheme="minorHAnsi"/>
          <w:sz w:val="20"/>
          <w:szCs w:val="20"/>
        </w:rPr>
        <w:t xml:space="preserve"> </w:t>
      </w:r>
      <w:proofErr w:type="spellStart"/>
      <w:r w:rsidRPr="00FE3A8B">
        <w:rPr>
          <w:rFonts w:asciiTheme="minorHAnsi" w:hAnsiTheme="minorHAnsi" w:cstheme="minorHAnsi"/>
          <w:sz w:val="20"/>
          <w:szCs w:val="20"/>
        </w:rPr>
        <w:t>rekonštrukciu</w:t>
      </w:r>
      <w:proofErr w:type="spellEnd"/>
      <w:r w:rsidR="000227B4">
        <w:rPr>
          <w:rFonts w:asciiTheme="minorHAnsi" w:hAnsiTheme="minorHAnsi" w:cstheme="minorHAnsi"/>
          <w:sz w:val="20"/>
          <w:szCs w:val="20"/>
        </w:rPr>
        <w:t xml:space="preserve"> </w:t>
      </w:r>
      <w:proofErr w:type="spellStart"/>
      <w:r w:rsidRPr="00FE3A8B">
        <w:rPr>
          <w:rFonts w:asciiTheme="minorHAnsi" w:hAnsiTheme="minorHAnsi" w:cstheme="minorHAnsi"/>
          <w:sz w:val="20"/>
          <w:szCs w:val="20"/>
        </w:rPr>
        <w:t>suterenu</w:t>
      </w:r>
      <w:proofErr w:type="spellEnd"/>
      <w:r w:rsidRPr="00FE3A8B">
        <w:rPr>
          <w:rFonts w:asciiTheme="minorHAnsi" w:hAnsiTheme="minorHAnsi" w:cstheme="minorHAnsi"/>
          <w:sz w:val="20"/>
          <w:szCs w:val="20"/>
        </w:rPr>
        <w:t xml:space="preserve">, </w:t>
      </w:r>
      <w:proofErr w:type="spellStart"/>
      <w:r w:rsidRPr="00FE3A8B">
        <w:rPr>
          <w:rFonts w:asciiTheme="minorHAnsi" w:hAnsiTheme="minorHAnsi" w:cstheme="minorHAnsi"/>
          <w:sz w:val="20"/>
          <w:szCs w:val="20"/>
        </w:rPr>
        <w:t>vybudovanie</w:t>
      </w:r>
      <w:proofErr w:type="spellEnd"/>
      <w:r w:rsidR="000227B4">
        <w:rPr>
          <w:rFonts w:asciiTheme="minorHAnsi" w:hAnsiTheme="minorHAnsi" w:cstheme="minorHAnsi"/>
          <w:sz w:val="20"/>
          <w:szCs w:val="20"/>
        </w:rPr>
        <w:t xml:space="preserve"> </w:t>
      </w:r>
      <w:proofErr w:type="spellStart"/>
      <w:r w:rsidRPr="00FE3A8B">
        <w:rPr>
          <w:rFonts w:asciiTheme="minorHAnsi" w:hAnsiTheme="minorHAnsi" w:cstheme="minorHAnsi"/>
          <w:sz w:val="20"/>
          <w:szCs w:val="20"/>
        </w:rPr>
        <w:t>novej</w:t>
      </w:r>
      <w:proofErr w:type="spellEnd"/>
      <w:r w:rsidR="000227B4">
        <w:rPr>
          <w:rFonts w:asciiTheme="minorHAnsi" w:hAnsiTheme="minorHAnsi" w:cstheme="minorHAnsi"/>
          <w:sz w:val="20"/>
          <w:szCs w:val="20"/>
        </w:rPr>
        <w:t xml:space="preserve"> </w:t>
      </w:r>
      <w:proofErr w:type="spellStart"/>
      <w:r w:rsidRPr="00FE3A8B">
        <w:rPr>
          <w:rFonts w:asciiTheme="minorHAnsi" w:hAnsiTheme="minorHAnsi" w:cstheme="minorHAnsi"/>
          <w:sz w:val="20"/>
          <w:szCs w:val="20"/>
        </w:rPr>
        <w:t>podlahy</w:t>
      </w:r>
      <w:proofErr w:type="spellEnd"/>
      <w:r w:rsidRPr="00FE3A8B">
        <w:rPr>
          <w:rFonts w:asciiTheme="minorHAnsi" w:hAnsiTheme="minorHAnsi" w:cstheme="minorHAnsi"/>
          <w:sz w:val="20"/>
          <w:szCs w:val="20"/>
        </w:rPr>
        <w:t xml:space="preserve"> v sale a v</w:t>
      </w:r>
      <w:r w:rsidR="000227B4">
        <w:rPr>
          <w:rFonts w:asciiTheme="minorHAnsi" w:hAnsiTheme="minorHAnsi" w:cstheme="minorHAnsi"/>
          <w:sz w:val="20"/>
          <w:szCs w:val="20"/>
        </w:rPr>
        <w:t xml:space="preserve"> </w:t>
      </w:r>
      <w:proofErr w:type="spellStart"/>
      <w:r w:rsidRPr="00FE3A8B">
        <w:rPr>
          <w:rFonts w:asciiTheme="minorHAnsi" w:hAnsiTheme="minorHAnsi" w:cstheme="minorHAnsi"/>
          <w:sz w:val="20"/>
          <w:szCs w:val="20"/>
        </w:rPr>
        <w:t>javisku</w:t>
      </w:r>
      <w:proofErr w:type="spellEnd"/>
      <w:r w:rsidRPr="00FE3A8B">
        <w:rPr>
          <w:rFonts w:asciiTheme="minorHAnsi" w:hAnsiTheme="minorHAnsi" w:cstheme="minorHAnsi"/>
          <w:sz w:val="20"/>
          <w:szCs w:val="20"/>
        </w:rPr>
        <w:t xml:space="preserve">, </w:t>
      </w:r>
      <w:proofErr w:type="spellStart"/>
      <w:r w:rsidRPr="00FE3A8B">
        <w:rPr>
          <w:rFonts w:asciiTheme="minorHAnsi" w:hAnsiTheme="minorHAnsi" w:cstheme="minorHAnsi"/>
          <w:sz w:val="20"/>
          <w:szCs w:val="20"/>
        </w:rPr>
        <w:t>opravu</w:t>
      </w:r>
      <w:proofErr w:type="spellEnd"/>
      <w:r w:rsidR="000227B4">
        <w:rPr>
          <w:rFonts w:asciiTheme="minorHAnsi" w:hAnsiTheme="minorHAnsi" w:cstheme="minorHAnsi"/>
          <w:sz w:val="20"/>
          <w:szCs w:val="20"/>
        </w:rPr>
        <w:t xml:space="preserve"> </w:t>
      </w:r>
      <w:proofErr w:type="spellStart"/>
      <w:r w:rsidRPr="00FE3A8B">
        <w:rPr>
          <w:rFonts w:asciiTheme="minorHAnsi" w:hAnsiTheme="minorHAnsi" w:cstheme="minorHAnsi"/>
          <w:sz w:val="20"/>
          <w:szCs w:val="20"/>
        </w:rPr>
        <w:t>vnutornych</w:t>
      </w:r>
      <w:proofErr w:type="spellEnd"/>
      <w:r w:rsidR="000227B4">
        <w:rPr>
          <w:rFonts w:asciiTheme="minorHAnsi" w:hAnsiTheme="minorHAnsi" w:cstheme="minorHAnsi"/>
          <w:sz w:val="20"/>
          <w:szCs w:val="20"/>
        </w:rPr>
        <w:t xml:space="preserve"> </w:t>
      </w:r>
      <w:proofErr w:type="spellStart"/>
      <w:r w:rsidRPr="00FE3A8B">
        <w:rPr>
          <w:rFonts w:asciiTheme="minorHAnsi" w:hAnsiTheme="minorHAnsi" w:cstheme="minorHAnsi"/>
          <w:sz w:val="20"/>
          <w:szCs w:val="20"/>
        </w:rPr>
        <w:t>omietok</w:t>
      </w:r>
      <w:proofErr w:type="spellEnd"/>
      <w:r w:rsidRPr="00FE3A8B">
        <w:rPr>
          <w:rFonts w:asciiTheme="minorHAnsi" w:hAnsiTheme="minorHAnsi" w:cstheme="minorHAnsi"/>
          <w:sz w:val="20"/>
          <w:szCs w:val="20"/>
        </w:rPr>
        <w:t xml:space="preserve">, </w:t>
      </w:r>
      <w:proofErr w:type="spellStart"/>
      <w:r w:rsidRPr="00FE3A8B">
        <w:rPr>
          <w:rFonts w:asciiTheme="minorHAnsi" w:hAnsiTheme="minorHAnsi" w:cstheme="minorHAnsi"/>
          <w:sz w:val="20"/>
          <w:szCs w:val="20"/>
        </w:rPr>
        <w:t>zateplenie</w:t>
      </w:r>
      <w:proofErr w:type="spellEnd"/>
      <w:r w:rsidR="000227B4">
        <w:rPr>
          <w:rFonts w:asciiTheme="minorHAnsi" w:hAnsiTheme="minorHAnsi" w:cstheme="minorHAnsi"/>
          <w:sz w:val="20"/>
          <w:szCs w:val="20"/>
        </w:rPr>
        <w:t xml:space="preserve"> </w:t>
      </w:r>
      <w:proofErr w:type="spellStart"/>
      <w:r w:rsidRPr="00FE3A8B">
        <w:rPr>
          <w:rFonts w:asciiTheme="minorHAnsi" w:hAnsiTheme="minorHAnsi" w:cstheme="minorHAnsi"/>
          <w:sz w:val="20"/>
          <w:szCs w:val="20"/>
        </w:rPr>
        <w:t>stropu</w:t>
      </w:r>
      <w:proofErr w:type="spellEnd"/>
      <w:r w:rsidRPr="00FE3A8B">
        <w:rPr>
          <w:rFonts w:asciiTheme="minorHAnsi" w:hAnsiTheme="minorHAnsi" w:cstheme="minorHAnsi"/>
          <w:sz w:val="20"/>
          <w:szCs w:val="20"/>
        </w:rPr>
        <w:t xml:space="preserve">, </w:t>
      </w:r>
      <w:proofErr w:type="spellStart"/>
      <w:r w:rsidRPr="00FE3A8B">
        <w:rPr>
          <w:rFonts w:asciiTheme="minorHAnsi" w:hAnsiTheme="minorHAnsi" w:cstheme="minorHAnsi"/>
          <w:sz w:val="20"/>
          <w:szCs w:val="20"/>
        </w:rPr>
        <w:t>zateplenie</w:t>
      </w:r>
      <w:proofErr w:type="spellEnd"/>
      <w:r w:rsidR="000227B4">
        <w:rPr>
          <w:rFonts w:asciiTheme="minorHAnsi" w:hAnsiTheme="minorHAnsi" w:cstheme="minorHAnsi"/>
          <w:sz w:val="20"/>
          <w:szCs w:val="20"/>
        </w:rPr>
        <w:t xml:space="preserve"> </w:t>
      </w:r>
      <w:proofErr w:type="spellStart"/>
      <w:r w:rsidRPr="00FE3A8B">
        <w:rPr>
          <w:rFonts w:asciiTheme="minorHAnsi" w:hAnsiTheme="minorHAnsi" w:cstheme="minorHAnsi"/>
          <w:sz w:val="20"/>
          <w:szCs w:val="20"/>
        </w:rPr>
        <w:t>objektu</w:t>
      </w:r>
      <w:proofErr w:type="spellEnd"/>
      <w:r w:rsidRPr="00FE3A8B">
        <w:rPr>
          <w:rFonts w:asciiTheme="minorHAnsi" w:hAnsiTheme="minorHAnsi" w:cstheme="minorHAnsi"/>
          <w:sz w:val="20"/>
          <w:szCs w:val="20"/>
        </w:rPr>
        <w:t xml:space="preserve"> z </w:t>
      </w:r>
      <w:proofErr w:type="spellStart"/>
      <w:r w:rsidRPr="00FE3A8B">
        <w:rPr>
          <w:rFonts w:asciiTheme="minorHAnsi" w:hAnsiTheme="minorHAnsi" w:cstheme="minorHAnsi"/>
          <w:sz w:val="20"/>
          <w:szCs w:val="20"/>
        </w:rPr>
        <w:t>vonkajšej</w:t>
      </w:r>
      <w:proofErr w:type="spellEnd"/>
      <w:r w:rsidR="000227B4">
        <w:rPr>
          <w:rFonts w:asciiTheme="minorHAnsi" w:hAnsiTheme="minorHAnsi" w:cstheme="minorHAnsi"/>
          <w:sz w:val="20"/>
          <w:szCs w:val="20"/>
        </w:rPr>
        <w:t xml:space="preserve"> </w:t>
      </w:r>
      <w:proofErr w:type="spellStart"/>
      <w:r w:rsidRPr="00FE3A8B">
        <w:rPr>
          <w:rFonts w:asciiTheme="minorHAnsi" w:hAnsiTheme="minorHAnsi" w:cstheme="minorHAnsi"/>
          <w:sz w:val="20"/>
          <w:szCs w:val="20"/>
        </w:rPr>
        <w:t>strany,hydroizolacia</w:t>
      </w:r>
      <w:proofErr w:type="spellEnd"/>
      <w:r w:rsidR="000227B4">
        <w:rPr>
          <w:rFonts w:asciiTheme="minorHAnsi" w:hAnsiTheme="minorHAnsi" w:cstheme="minorHAnsi"/>
          <w:sz w:val="20"/>
          <w:szCs w:val="20"/>
        </w:rPr>
        <w:t xml:space="preserve"> </w:t>
      </w:r>
      <w:proofErr w:type="spellStart"/>
      <w:r w:rsidRPr="00FE3A8B">
        <w:rPr>
          <w:rFonts w:asciiTheme="minorHAnsi" w:hAnsiTheme="minorHAnsi" w:cstheme="minorHAnsi"/>
          <w:sz w:val="20"/>
          <w:szCs w:val="20"/>
        </w:rPr>
        <w:t>objektu</w:t>
      </w:r>
      <w:proofErr w:type="spellEnd"/>
      <w:r w:rsidRPr="00FE3A8B">
        <w:rPr>
          <w:rFonts w:asciiTheme="minorHAnsi" w:hAnsiTheme="minorHAnsi" w:cstheme="minorHAnsi"/>
          <w:sz w:val="20"/>
          <w:szCs w:val="20"/>
        </w:rPr>
        <w:t xml:space="preserve"> z </w:t>
      </w:r>
      <w:proofErr w:type="spellStart"/>
      <w:r w:rsidRPr="00FE3A8B">
        <w:rPr>
          <w:rFonts w:asciiTheme="minorHAnsi" w:hAnsiTheme="minorHAnsi" w:cstheme="minorHAnsi"/>
          <w:sz w:val="20"/>
          <w:szCs w:val="20"/>
        </w:rPr>
        <w:t>vonkajšej</w:t>
      </w:r>
      <w:proofErr w:type="spellEnd"/>
      <w:r w:rsidR="000227B4">
        <w:rPr>
          <w:rFonts w:asciiTheme="minorHAnsi" w:hAnsiTheme="minorHAnsi" w:cstheme="minorHAnsi"/>
          <w:sz w:val="20"/>
          <w:szCs w:val="20"/>
        </w:rPr>
        <w:t xml:space="preserve"> </w:t>
      </w:r>
      <w:proofErr w:type="spellStart"/>
      <w:r w:rsidRPr="00FE3A8B">
        <w:rPr>
          <w:rFonts w:asciiTheme="minorHAnsi" w:hAnsiTheme="minorHAnsi" w:cstheme="minorHAnsi"/>
          <w:sz w:val="20"/>
          <w:szCs w:val="20"/>
        </w:rPr>
        <w:t>strany</w:t>
      </w:r>
      <w:proofErr w:type="spellEnd"/>
      <w:r w:rsidRPr="00FE3A8B">
        <w:rPr>
          <w:rFonts w:asciiTheme="minorHAnsi" w:hAnsiTheme="minorHAnsi" w:cstheme="minorHAnsi"/>
          <w:sz w:val="20"/>
          <w:szCs w:val="20"/>
        </w:rPr>
        <w:t xml:space="preserve">, </w:t>
      </w:r>
      <w:proofErr w:type="spellStart"/>
      <w:r w:rsidRPr="00FE3A8B">
        <w:rPr>
          <w:rFonts w:asciiTheme="minorHAnsi" w:hAnsiTheme="minorHAnsi" w:cstheme="minorHAnsi"/>
          <w:sz w:val="20"/>
          <w:szCs w:val="20"/>
        </w:rPr>
        <w:t>vymenu</w:t>
      </w:r>
      <w:proofErr w:type="spellEnd"/>
      <w:r w:rsidR="000227B4">
        <w:rPr>
          <w:rFonts w:asciiTheme="minorHAnsi" w:hAnsiTheme="minorHAnsi" w:cstheme="minorHAnsi"/>
          <w:sz w:val="20"/>
          <w:szCs w:val="20"/>
        </w:rPr>
        <w:t xml:space="preserve"> </w:t>
      </w:r>
      <w:proofErr w:type="spellStart"/>
      <w:r w:rsidRPr="00FE3A8B">
        <w:rPr>
          <w:rFonts w:asciiTheme="minorHAnsi" w:hAnsiTheme="minorHAnsi" w:cstheme="minorHAnsi"/>
          <w:sz w:val="20"/>
          <w:szCs w:val="20"/>
        </w:rPr>
        <w:t>strešnej</w:t>
      </w:r>
      <w:proofErr w:type="spellEnd"/>
      <w:r w:rsidR="000227B4">
        <w:rPr>
          <w:rFonts w:asciiTheme="minorHAnsi" w:hAnsiTheme="minorHAnsi" w:cstheme="minorHAnsi"/>
          <w:sz w:val="20"/>
          <w:szCs w:val="20"/>
        </w:rPr>
        <w:t xml:space="preserve"> </w:t>
      </w:r>
      <w:proofErr w:type="spellStart"/>
      <w:r w:rsidRPr="00FE3A8B">
        <w:rPr>
          <w:rFonts w:asciiTheme="minorHAnsi" w:hAnsiTheme="minorHAnsi" w:cstheme="minorHAnsi"/>
          <w:sz w:val="20"/>
          <w:szCs w:val="20"/>
        </w:rPr>
        <w:t>krytiny</w:t>
      </w:r>
      <w:proofErr w:type="spellEnd"/>
      <w:r w:rsidRPr="00FE3A8B">
        <w:rPr>
          <w:rFonts w:asciiTheme="minorHAnsi" w:hAnsiTheme="minorHAnsi" w:cstheme="minorHAnsi"/>
          <w:sz w:val="20"/>
          <w:szCs w:val="20"/>
        </w:rPr>
        <w:t xml:space="preserve">, </w:t>
      </w:r>
      <w:proofErr w:type="spellStart"/>
      <w:r w:rsidRPr="00FE3A8B">
        <w:rPr>
          <w:rFonts w:asciiTheme="minorHAnsi" w:hAnsiTheme="minorHAnsi" w:cstheme="minorHAnsi"/>
          <w:sz w:val="20"/>
          <w:szCs w:val="20"/>
        </w:rPr>
        <w:t>vymena</w:t>
      </w:r>
      <w:proofErr w:type="spellEnd"/>
      <w:r w:rsidR="000227B4">
        <w:rPr>
          <w:rFonts w:asciiTheme="minorHAnsi" w:hAnsiTheme="minorHAnsi" w:cstheme="minorHAnsi"/>
          <w:sz w:val="20"/>
          <w:szCs w:val="20"/>
        </w:rPr>
        <w:t xml:space="preserve"> </w:t>
      </w:r>
      <w:proofErr w:type="spellStart"/>
      <w:r w:rsidRPr="00FE3A8B">
        <w:rPr>
          <w:rFonts w:asciiTheme="minorHAnsi" w:hAnsiTheme="minorHAnsi" w:cstheme="minorHAnsi"/>
          <w:sz w:val="20"/>
          <w:szCs w:val="20"/>
        </w:rPr>
        <w:t>vyplni</w:t>
      </w:r>
      <w:proofErr w:type="spellEnd"/>
      <w:r w:rsidR="000227B4">
        <w:rPr>
          <w:rFonts w:asciiTheme="minorHAnsi" w:hAnsiTheme="minorHAnsi" w:cstheme="minorHAnsi"/>
          <w:sz w:val="20"/>
          <w:szCs w:val="20"/>
        </w:rPr>
        <w:t xml:space="preserve"> </w:t>
      </w:r>
      <w:proofErr w:type="spellStart"/>
      <w:r w:rsidRPr="00FE3A8B">
        <w:rPr>
          <w:rFonts w:asciiTheme="minorHAnsi" w:hAnsiTheme="minorHAnsi" w:cstheme="minorHAnsi"/>
          <w:sz w:val="20"/>
          <w:szCs w:val="20"/>
        </w:rPr>
        <w:t>otvorov</w:t>
      </w:r>
      <w:proofErr w:type="spellEnd"/>
      <w:r w:rsidR="000227B4">
        <w:rPr>
          <w:rFonts w:asciiTheme="minorHAnsi" w:hAnsiTheme="minorHAnsi" w:cstheme="minorHAnsi"/>
          <w:sz w:val="20"/>
          <w:szCs w:val="20"/>
        </w:rPr>
        <w:t xml:space="preserve"> </w:t>
      </w:r>
      <w:r w:rsidRPr="00FE3A8B">
        <w:rPr>
          <w:rFonts w:asciiTheme="minorHAnsi" w:hAnsiTheme="minorHAnsi" w:cstheme="minorHAnsi"/>
          <w:sz w:val="20"/>
          <w:szCs w:val="20"/>
        </w:rPr>
        <w:t>a</w:t>
      </w:r>
      <w:r w:rsidR="000227B4">
        <w:rPr>
          <w:rFonts w:asciiTheme="minorHAnsi" w:hAnsiTheme="minorHAnsi" w:cstheme="minorHAnsi"/>
          <w:sz w:val="20"/>
          <w:szCs w:val="20"/>
        </w:rPr>
        <w:t xml:space="preserve"> </w:t>
      </w:r>
      <w:proofErr w:type="spellStart"/>
      <w:r w:rsidRPr="00FE3A8B">
        <w:rPr>
          <w:rFonts w:asciiTheme="minorHAnsi" w:hAnsiTheme="minorHAnsi" w:cstheme="minorHAnsi"/>
          <w:sz w:val="20"/>
          <w:szCs w:val="20"/>
        </w:rPr>
        <w:t>vybudovanie</w:t>
      </w:r>
      <w:proofErr w:type="spellEnd"/>
      <w:r w:rsidR="000227B4">
        <w:rPr>
          <w:rFonts w:asciiTheme="minorHAnsi" w:hAnsiTheme="minorHAnsi" w:cstheme="minorHAnsi"/>
          <w:sz w:val="20"/>
          <w:szCs w:val="20"/>
        </w:rPr>
        <w:t xml:space="preserve"> </w:t>
      </w:r>
      <w:proofErr w:type="spellStart"/>
      <w:r w:rsidRPr="00FE3A8B">
        <w:rPr>
          <w:rFonts w:asciiTheme="minorHAnsi" w:hAnsiTheme="minorHAnsi" w:cstheme="minorHAnsi"/>
          <w:sz w:val="20"/>
          <w:szCs w:val="20"/>
        </w:rPr>
        <w:t>vonkajšich</w:t>
      </w:r>
      <w:proofErr w:type="spellEnd"/>
      <w:r w:rsidR="000227B4">
        <w:rPr>
          <w:rFonts w:asciiTheme="minorHAnsi" w:hAnsiTheme="minorHAnsi" w:cstheme="minorHAnsi"/>
          <w:sz w:val="20"/>
          <w:szCs w:val="20"/>
        </w:rPr>
        <w:t xml:space="preserve"> </w:t>
      </w:r>
      <w:proofErr w:type="spellStart"/>
      <w:r w:rsidRPr="00FE3A8B">
        <w:rPr>
          <w:rFonts w:asciiTheme="minorHAnsi" w:hAnsiTheme="minorHAnsi" w:cstheme="minorHAnsi"/>
          <w:sz w:val="20"/>
          <w:szCs w:val="20"/>
        </w:rPr>
        <w:t>chodnikov</w:t>
      </w:r>
      <w:proofErr w:type="spellEnd"/>
      <w:r w:rsidRPr="00FE3A8B">
        <w:rPr>
          <w:rFonts w:asciiTheme="minorHAnsi" w:hAnsiTheme="minorHAnsi" w:cstheme="minorHAnsi"/>
          <w:sz w:val="20"/>
          <w:szCs w:val="20"/>
        </w:rPr>
        <w:t xml:space="preserve">, </w:t>
      </w:r>
      <w:proofErr w:type="spellStart"/>
      <w:r w:rsidRPr="00FE3A8B">
        <w:rPr>
          <w:rFonts w:asciiTheme="minorHAnsi" w:hAnsiTheme="minorHAnsi" w:cstheme="minorHAnsi"/>
          <w:sz w:val="20"/>
          <w:szCs w:val="20"/>
        </w:rPr>
        <w:t>oprava</w:t>
      </w:r>
      <w:proofErr w:type="spellEnd"/>
      <w:r w:rsidR="000227B4">
        <w:rPr>
          <w:rFonts w:asciiTheme="minorHAnsi" w:hAnsiTheme="minorHAnsi" w:cstheme="minorHAnsi"/>
          <w:sz w:val="20"/>
          <w:szCs w:val="20"/>
        </w:rPr>
        <w:t xml:space="preserve"> </w:t>
      </w:r>
      <w:proofErr w:type="spellStart"/>
      <w:r w:rsidRPr="00FE3A8B">
        <w:rPr>
          <w:rFonts w:asciiTheme="minorHAnsi" w:hAnsiTheme="minorHAnsi" w:cstheme="minorHAnsi"/>
          <w:sz w:val="20"/>
          <w:szCs w:val="20"/>
        </w:rPr>
        <w:t>vonkajšieho</w:t>
      </w:r>
      <w:proofErr w:type="spellEnd"/>
      <w:r w:rsidR="000227B4">
        <w:rPr>
          <w:rFonts w:asciiTheme="minorHAnsi" w:hAnsiTheme="minorHAnsi" w:cstheme="minorHAnsi"/>
          <w:sz w:val="20"/>
          <w:szCs w:val="20"/>
        </w:rPr>
        <w:t xml:space="preserve"> </w:t>
      </w:r>
      <w:proofErr w:type="spellStart"/>
      <w:r w:rsidRPr="00FE3A8B">
        <w:rPr>
          <w:rFonts w:asciiTheme="minorHAnsi" w:hAnsiTheme="minorHAnsi" w:cstheme="minorHAnsi"/>
          <w:sz w:val="20"/>
          <w:szCs w:val="20"/>
        </w:rPr>
        <w:t>betonoveho</w:t>
      </w:r>
      <w:proofErr w:type="spellEnd"/>
      <w:r w:rsidR="000227B4">
        <w:rPr>
          <w:rFonts w:asciiTheme="minorHAnsi" w:hAnsiTheme="minorHAnsi" w:cstheme="minorHAnsi"/>
          <w:sz w:val="20"/>
          <w:szCs w:val="20"/>
        </w:rPr>
        <w:t xml:space="preserve"> </w:t>
      </w:r>
      <w:proofErr w:type="spellStart"/>
      <w:r w:rsidRPr="00FE3A8B">
        <w:rPr>
          <w:rFonts w:asciiTheme="minorHAnsi" w:hAnsiTheme="minorHAnsi" w:cstheme="minorHAnsi"/>
          <w:sz w:val="20"/>
          <w:szCs w:val="20"/>
        </w:rPr>
        <w:t>schodiska</w:t>
      </w:r>
      <w:proofErr w:type="spellEnd"/>
      <w:r w:rsidRPr="00FE3A8B">
        <w:rPr>
          <w:rFonts w:asciiTheme="minorHAnsi" w:hAnsiTheme="minorHAnsi" w:cstheme="minorHAnsi"/>
          <w:sz w:val="20"/>
          <w:szCs w:val="20"/>
        </w:rPr>
        <w:t xml:space="preserve"> a </w:t>
      </w:r>
      <w:proofErr w:type="spellStart"/>
      <w:r w:rsidRPr="00FE3A8B">
        <w:rPr>
          <w:rFonts w:asciiTheme="minorHAnsi" w:hAnsiTheme="minorHAnsi" w:cstheme="minorHAnsi"/>
          <w:sz w:val="20"/>
          <w:szCs w:val="20"/>
        </w:rPr>
        <w:t>vybudovanie</w:t>
      </w:r>
      <w:proofErr w:type="spellEnd"/>
      <w:r w:rsidR="000227B4">
        <w:rPr>
          <w:rFonts w:asciiTheme="minorHAnsi" w:hAnsiTheme="minorHAnsi" w:cstheme="minorHAnsi"/>
          <w:sz w:val="20"/>
          <w:szCs w:val="20"/>
        </w:rPr>
        <w:t xml:space="preserve"> </w:t>
      </w:r>
      <w:proofErr w:type="spellStart"/>
      <w:r w:rsidRPr="00FE3A8B">
        <w:rPr>
          <w:rFonts w:asciiTheme="minorHAnsi" w:hAnsiTheme="minorHAnsi" w:cstheme="minorHAnsi"/>
          <w:sz w:val="20"/>
          <w:szCs w:val="20"/>
        </w:rPr>
        <w:t>prefabrikovanych</w:t>
      </w:r>
      <w:proofErr w:type="spellEnd"/>
      <w:r w:rsidR="000227B4">
        <w:rPr>
          <w:rFonts w:asciiTheme="minorHAnsi" w:hAnsiTheme="minorHAnsi" w:cstheme="minorHAnsi"/>
          <w:sz w:val="20"/>
          <w:szCs w:val="20"/>
        </w:rPr>
        <w:t xml:space="preserve"> </w:t>
      </w:r>
      <w:proofErr w:type="spellStart"/>
      <w:r w:rsidRPr="00FE3A8B">
        <w:rPr>
          <w:rFonts w:asciiTheme="minorHAnsi" w:hAnsiTheme="minorHAnsi" w:cstheme="minorHAnsi"/>
          <w:sz w:val="20"/>
          <w:szCs w:val="20"/>
        </w:rPr>
        <w:t>dažďovych</w:t>
      </w:r>
      <w:proofErr w:type="spellEnd"/>
      <w:r w:rsidR="000227B4">
        <w:rPr>
          <w:rFonts w:asciiTheme="minorHAnsi" w:hAnsiTheme="minorHAnsi" w:cstheme="minorHAnsi"/>
          <w:sz w:val="20"/>
          <w:szCs w:val="20"/>
        </w:rPr>
        <w:t xml:space="preserve"> </w:t>
      </w:r>
      <w:proofErr w:type="spellStart"/>
      <w:r w:rsidRPr="00FE3A8B">
        <w:rPr>
          <w:rFonts w:asciiTheme="minorHAnsi" w:hAnsiTheme="minorHAnsi" w:cstheme="minorHAnsi"/>
          <w:sz w:val="20"/>
          <w:szCs w:val="20"/>
        </w:rPr>
        <w:t>žľabov</w:t>
      </w:r>
      <w:proofErr w:type="spellEnd"/>
      <w:r w:rsidRPr="00FE3A8B">
        <w:rPr>
          <w:rFonts w:asciiTheme="minorHAnsi" w:hAnsiTheme="minorHAnsi" w:cstheme="minorHAnsi"/>
          <w:sz w:val="20"/>
          <w:szCs w:val="20"/>
        </w:rPr>
        <w:t>.</w:t>
      </w:r>
    </w:p>
    <w:p w:rsidR="009037AC" w:rsidRPr="00B6613D" w:rsidRDefault="009037AC" w:rsidP="00B53BED">
      <w:pPr>
        <w:spacing w:line="276" w:lineRule="auto"/>
        <w:ind w:left="426" w:hanging="426"/>
        <w:jc w:val="both"/>
        <w:rPr>
          <w:rFonts w:asciiTheme="minorHAnsi" w:eastAsia="ArialMT" w:hAnsiTheme="minorHAnsi" w:cstheme="minorHAnsi"/>
          <w:kern w:val="1"/>
          <w:sz w:val="20"/>
          <w:szCs w:val="20"/>
          <w:lang w:val="sk-SK"/>
        </w:rPr>
      </w:pPr>
    </w:p>
    <w:p w:rsidR="00E64FED" w:rsidRDefault="00E64FED" w:rsidP="00E64FED">
      <w:pPr>
        <w:pStyle w:val="Odsekzoznamu"/>
        <w:autoSpaceDE w:val="0"/>
        <w:autoSpaceDN w:val="0"/>
        <w:adjustRightInd w:val="0"/>
        <w:spacing w:before="120" w:line="276" w:lineRule="auto"/>
        <w:ind w:left="426"/>
        <w:jc w:val="both"/>
        <w:rPr>
          <w:rFonts w:asciiTheme="minorHAnsi" w:hAnsiTheme="minorHAnsi" w:cstheme="minorHAnsi"/>
          <w:sz w:val="20"/>
          <w:szCs w:val="20"/>
        </w:rPr>
      </w:pPr>
    </w:p>
    <w:p w:rsidR="00655F19" w:rsidRPr="00B6613D" w:rsidRDefault="002D34AA" w:rsidP="00B53BED">
      <w:pPr>
        <w:pStyle w:val="Odsekzoznamu"/>
        <w:numPr>
          <w:ilvl w:val="0"/>
          <w:numId w:val="27"/>
        </w:numPr>
        <w:autoSpaceDE w:val="0"/>
        <w:autoSpaceDN w:val="0"/>
        <w:adjustRightInd w:val="0"/>
        <w:spacing w:before="120" w:line="276" w:lineRule="auto"/>
        <w:ind w:left="426" w:hanging="426"/>
        <w:jc w:val="both"/>
        <w:rPr>
          <w:rFonts w:asciiTheme="minorHAnsi" w:hAnsiTheme="minorHAnsi" w:cstheme="minorHAnsi"/>
          <w:sz w:val="20"/>
          <w:szCs w:val="20"/>
        </w:rPr>
      </w:pPr>
      <w:r w:rsidRPr="00B6613D">
        <w:rPr>
          <w:rFonts w:asciiTheme="minorHAnsi" w:hAnsiTheme="minorHAnsi" w:cstheme="minorHAnsi"/>
          <w:sz w:val="20"/>
          <w:szCs w:val="20"/>
        </w:rPr>
        <w:t>Podrobnejšie informácie sú uvedené v projektovej dokumentácii a vo výkazoch výmer.</w:t>
      </w:r>
    </w:p>
    <w:p w:rsidR="00DB72EA" w:rsidRPr="00B6613D" w:rsidRDefault="00DB72EA" w:rsidP="00B53BED">
      <w:pPr>
        <w:pStyle w:val="Odsekzoznamu"/>
        <w:autoSpaceDE w:val="0"/>
        <w:autoSpaceDN w:val="0"/>
        <w:adjustRightInd w:val="0"/>
        <w:spacing w:before="120" w:line="276" w:lineRule="auto"/>
        <w:ind w:left="426" w:hanging="426"/>
        <w:jc w:val="both"/>
        <w:rPr>
          <w:rFonts w:asciiTheme="minorHAnsi" w:hAnsiTheme="minorHAnsi" w:cstheme="minorHAnsi"/>
          <w:sz w:val="20"/>
          <w:szCs w:val="20"/>
        </w:rPr>
      </w:pPr>
    </w:p>
    <w:p w:rsidR="00DB72EA" w:rsidRPr="00B6613D" w:rsidRDefault="00D30F9A" w:rsidP="00B53BED">
      <w:pPr>
        <w:pStyle w:val="Odsekzoznamu"/>
        <w:numPr>
          <w:ilvl w:val="0"/>
          <w:numId w:val="27"/>
        </w:numPr>
        <w:autoSpaceDE w:val="0"/>
        <w:autoSpaceDN w:val="0"/>
        <w:adjustRightInd w:val="0"/>
        <w:spacing w:before="120" w:line="276" w:lineRule="auto"/>
        <w:ind w:left="426" w:hanging="426"/>
        <w:jc w:val="both"/>
        <w:rPr>
          <w:rFonts w:asciiTheme="minorHAnsi" w:hAnsiTheme="minorHAnsi" w:cstheme="minorHAnsi"/>
          <w:sz w:val="20"/>
          <w:szCs w:val="20"/>
        </w:rPr>
      </w:pPr>
      <w:r w:rsidRPr="00B6613D">
        <w:rPr>
          <w:rFonts w:asciiTheme="minorHAnsi" w:hAnsiTheme="minorHAnsi" w:cstheme="minorHAnsi"/>
          <w:sz w:val="20"/>
          <w:szCs w:val="20"/>
        </w:rPr>
        <w:t>Uchádzač musí pri plnení tejto zákazky postupovať v súlade s platnými právnymi predpismi SR a EÚ (najmä so</w:t>
      </w:r>
      <w:r w:rsidR="00DB72EA" w:rsidRPr="00B6613D">
        <w:rPr>
          <w:rFonts w:asciiTheme="minorHAnsi" w:hAnsiTheme="minorHAnsi" w:cstheme="minorHAnsi"/>
          <w:sz w:val="20"/>
          <w:szCs w:val="20"/>
        </w:rPr>
        <w:t xml:space="preserve"> zákonom č. 50/1976 Zb. o územnom plánovaní a stavebnom poriadku (stavebný zákon</w:t>
      </w:r>
      <w:r w:rsidRPr="00B6613D">
        <w:rPr>
          <w:rFonts w:asciiTheme="minorHAnsi" w:hAnsiTheme="minorHAnsi" w:cstheme="minorHAnsi"/>
          <w:sz w:val="20"/>
          <w:szCs w:val="20"/>
        </w:rPr>
        <w:t xml:space="preserve">) a taktiež musí dodržiavať príslušné </w:t>
      </w:r>
      <w:r w:rsidR="00DB72EA" w:rsidRPr="00B6613D">
        <w:rPr>
          <w:rFonts w:asciiTheme="minorHAnsi" w:hAnsiTheme="minorHAnsi" w:cstheme="minorHAnsi"/>
          <w:sz w:val="20"/>
          <w:szCs w:val="20"/>
        </w:rPr>
        <w:t xml:space="preserve">všeobecne záväzná </w:t>
      </w:r>
      <w:proofErr w:type="spellStart"/>
      <w:r w:rsidR="00DB72EA" w:rsidRPr="00B6613D">
        <w:rPr>
          <w:rFonts w:asciiTheme="minorHAnsi" w:hAnsiTheme="minorHAnsi" w:cstheme="minorHAnsi"/>
          <w:sz w:val="20"/>
          <w:szCs w:val="20"/>
        </w:rPr>
        <w:t>nariadeniao</w:t>
      </w:r>
      <w:r w:rsidRPr="00B6613D">
        <w:rPr>
          <w:rFonts w:asciiTheme="minorHAnsi" w:hAnsiTheme="minorHAnsi" w:cstheme="minorHAnsi"/>
          <w:sz w:val="20"/>
          <w:szCs w:val="20"/>
        </w:rPr>
        <w:t>bce</w:t>
      </w:r>
      <w:r w:rsidR="00DB72EA" w:rsidRPr="00B6613D">
        <w:rPr>
          <w:rFonts w:asciiTheme="minorHAnsi" w:hAnsiTheme="minorHAnsi" w:cstheme="minorHAnsi"/>
          <w:sz w:val="20"/>
          <w:szCs w:val="20"/>
        </w:rPr>
        <w:t>Nižný</w:t>
      </w:r>
      <w:proofErr w:type="spellEnd"/>
      <w:r w:rsidR="00DB72EA" w:rsidRPr="00B6613D">
        <w:rPr>
          <w:rFonts w:asciiTheme="minorHAnsi" w:hAnsiTheme="minorHAnsi" w:cstheme="minorHAnsi"/>
          <w:sz w:val="20"/>
          <w:szCs w:val="20"/>
        </w:rPr>
        <w:t xml:space="preserve"> </w:t>
      </w:r>
      <w:proofErr w:type="spellStart"/>
      <w:r w:rsidR="00DB72EA" w:rsidRPr="00B6613D">
        <w:rPr>
          <w:rFonts w:asciiTheme="minorHAnsi" w:hAnsiTheme="minorHAnsi" w:cstheme="minorHAnsi"/>
          <w:sz w:val="20"/>
          <w:szCs w:val="20"/>
        </w:rPr>
        <w:t>Tvarožec.</w:t>
      </w:r>
      <w:r w:rsidR="00EE5575" w:rsidRPr="00B6613D">
        <w:rPr>
          <w:rFonts w:asciiTheme="minorHAnsi" w:hAnsiTheme="minorHAnsi" w:cstheme="minorHAnsi"/>
          <w:sz w:val="20"/>
          <w:szCs w:val="20"/>
        </w:rPr>
        <w:t>Pri</w:t>
      </w:r>
      <w:r w:rsidRPr="00B6613D">
        <w:rPr>
          <w:rFonts w:asciiTheme="minorHAnsi" w:hAnsiTheme="minorHAnsi" w:cstheme="minorHAnsi"/>
          <w:sz w:val="20"/>
          <w:szCs w:val="20"/>
        </w:rPr>
        <w:t>stavebných</w:t>
      </w:r>
      <w:proofErr w:type="spellEnd"/>
      <w:r w:rsidRPr="00B6613D">
        <w:rPr>
          <w:rFonts w:asciiTheme="minorHAnsi" w:hAnsiTheme="minorHAnsi" w:cstheme="minorHAnsi"/>
          <w:sz w:val="20"/>
          <w:szCs w:val="20"/>
        </w:rPr>
        <w:t xml:space="preserve"> prácach je nutné dodržiavať všetky technologické</w:t>
      </w:r>
      <w:r w:rsidR="009037AC" w:rsidRPr="00B6613D">
        <w:rPr>
          <w:rFonts w:asciiTheme="minorHAnsi" w:hAnsiTheme="minorHAnsi" w:cstheme="minorHAnsi"/>
          <w:sz w:val="20"/>
          <w:szCs w:val="20"/>
        </w:rPr>
        <w:t xml:space="preserve"> a bezpečnostné predpisy, </w:t>
      </w:r>
      <w:r w:rsidR="00DB72EA" w:rsidRPr="00B6613D">
        <w:rPr>
          <w:rFonts w:asciiTheme="minorHAnsi" w:hAnsiTheme="minorHAnsi" w:cstheme="minorHAnsi"/>
          <w:sz w:val="20"/>
          <w:szCs w:val="20"/>
        </w:rPr>
        <w:t>technické normy</w:t>
      </w:r>
      <w:r w:rsidR="009037AC" w:rsidRPr="00B6613D">
        <w:rPr>
          <w:rFonts w:asciiTheme="minorHAnsi" w:hAnsiTheme="minorHAnsi" w:cstheme="minorHAnsi"/>
          <w:sz w:val="20"/>
          <w:szCs w:val="20"/>
        </w:rPr>
        <w:t xml:space="preserve"> a </w:t>
      </w:r>
      <w:r w:rsidRPr="00B6613D">
        <w:rPr>
          <w:rFonts w:asciiTheme="minorHAnsi" w:hAnsiTheme="minorHAnsi" w:cstheme="minorHAnsi"/>
          <w:sz w:val="20"/>
          <w:szCs w:val="20"/>
        </w:rPr>
        <w:t xml:space="preserve">vyhlášky. </w:t>
      </w:r>
    </w:p>
    <w:p w:rsidR="00DB72EA" w:rsidRPr="00B6613D" w:rsidRDefault="00DB72EA" w:rsidP="00B53BED">
      <w:pPr>
        <w:pStyle w:val="Odsekzoznamu"/>
        <w:autoSpaceDE w:val="0"/>
        <w:autoSpaceDN w:val="0"/>
        <w:adjustRightInd w:val="0"/>
        <w:spacing w:before="120" w:line="276" w:lineRule="auto"/>
        <w:ind w:left="426" w:hanging="426"/>
        <w:jc w:val="both"/>
        <w:rPr>
          <w:rFonts w:asciiTheme="minorHAnsi" w:hAnsiTheme="minorHAnsi" w:cstheme="minorHAnsi"/>
          <w:sz w:val="20"/>
          <w:szCs w:val="20"/>
        </w:rPr>
      </w:pPr>
    </w:p>
    <w:p w:rsidR="009037AC" w:rsidRPr="00B6613D" w:rsidRDefault="00D30F9A" w:rsidP="00B53BED">
      <w:pPr>
        <w:pStyle w:val="Odsekzoznamu"/>
        <w:numPr>
          <w:ilvl w:val="0"/>
          <w:numId w:val="27"/>
        </w:numPr>
        <w:autoSpaceDE w:val="0"/>
        <w:autoSpaceDN w:val="0"/>
        <w:adjustRightInd w:val="0"/>
        <w:spacing w:before="120" w:line="276" w:lineRule="auto"/>
        <w:ind w:left="426" w:hanging="426"/>
        <w:jc w:val="both"/>
        <w:rPr>
          <w:rFonts w:asciiTheme="minorHAnsi" w:hAnsiTheme="minorHAnsi" w:cstheme="minorHAnsi"/>
          <w:sz w:val="20"/>
          <w:szCs w:val="20"/>
        </w:rPr>
      </w:pPr>
      <w:r w:rsidRPr="00B6613D">
        <w:rPr>
          <w:rFonts w:asciiTheme="minorHAnsi" w:hAnsiTheme="minorHAnsi" w:cstheme="minorHAnsi"/>
          <w:sz w:val="20"/>
          <w:szCs w:val="20"/>
        </w:rPr>
        <w:t>Ďalšie podrobnosti sú uvedené v zmluve o dielo, ktorá tvorí prílohu k tejto výzve. Uchádzač, ktorý nedodrží požiadavky uvedené v tejto výzve alebo zmluve o dielo bude  z  vyhodnotenia vylúčený</w:t>
      </w:r>
      <w:r w:rsidR="00DB72EA" w:rsidRPr="00B6613D">
        <w:rPr>
          <w:rFonts w:asciiTheme="minorHAnsi" w:hAnsiTheme="minorHAnsi" w:cstheme="minorHAnsi"/>
          <w:sz w:val="20"/>
          <w:szCs w:val="20"/>
        </w:rPr>
        <w:t xml:space="preserve">. </w:t>
      </w:r>
    </w:p>
    <w:p w:rsidR="00DB72EA" w:rsidRPr="00B6613D" w:rsidRDefault="00DB72EA" w:rsidP="00B53BED">
      <w:pPr>
        <w:pStyle w:val="Odsekzoznamu"/>
        <w:autoSpaceDE w:val="0"/>
        <w:autoSpaceDN w:val="0"/>
        <w:adjustRightInd w:val="0"/>
        <w:spacing w:before="120" w:line="276" w:lineRule="auto"/>
        <w:ind w:left="426" w:hanging="426"/>
        <w:jc w:val="both"/>
        <w:rPr>
          <w:rFonts w:asciiTheme="minorHAnsi" w:hAnsiTheme="minorHAnsi" w:cstheme="minorHAnsi"/>
          <w:sz w:val="20"/>
          <w:szCs w:val="20"/>
        </w:rPr>
      </w:pPr>
    </w:p>
    <w:p w:rsidR="00554609" w:rsidRPr="00B6613D" w:rsidRDefault="00D30F9A" w:rsidP="00B53BED">
      <w:pPr>
        <w:pStyle w:val="Odsekzoznamu"/>
        <w:numPr>
          <w:ilvl w:val="0"/>
          <w:numId w:val="27"/>
        </w:numPr>
        <w:autoSpaceDE w:val="0"/>
        <w:autoSpaceDN w:val="0"/>
        <w:adjustRightInd w:val="0"/>
        <w:spacing w:before="120" w:line="276" w:lineRule="auto"/>
        <w:ind w:left="426" w:hanging="426"/>
        <w:jc w:val="both"/>
        <w:rPr>
          <w:rFonts w:asciiTheme="minorHAnsi" w:hAnsiTheme="minorHAnsi" w:cstheme="minorHAnsi"/>
          <w:sz w:val="20"/>
          <w:szCs w:val="20"/>
        </w:rPr>
      </w:pPr>
      <w:r w:rsidRPr="00B6613D">
        <w:rPr>
          <w:rFonts w:asciiTheme="minorHAnsi" w:hAnsiTheme="minorHAnsi" w:cstheme="minorHAnsi"/>
          <w:sz w:val="20"/>
          <w:szCs w:val="20"/>
        </w:rPr>
        <w:t xml:space="preserve">V súvislosti s označením niektorých materiálov, výrobkov a pod. obchodným názvom v projektovej dokumentácií, verejný obstarávateľ umožňuje predloženie ponuky podľa § 42 odsek 3 </w:t>
      </w:r>
      <w:r w:rsidR="00554609" w:rsidRPr="00B6613D">
        <w:rPr>
          <w:rFonts w:asciiTheme="minorHAnsi" w:hAnsiTheme="minorHAnsi" w:cstheme="minorHAnsi"/>
          <w:sz w:val="20"/>
          <w:szCs w:val="20"/>
        </w:rPr>
        <w:t>ZVO.</w:t>
      </w:r>
      <w:r w:rsidRPr="00B6613D">
        <w:rPr>
          <w:rFonts w:asciiTheme="minorHAnsi" w:hAnsiTheme="minorHAnsi" w:cstheme="minorHAnsi"/>
          <w:sz w:val="20"/>
          <w:szCs w:val="20"/>
        </w:rPr>
        <w:t xml:space="preserve"> Ak niektorý z použitých parametrov, alebo rozpätie parametrov identifikuje konkrétny typ výrobku alebo výrobok konkrétneho výrobcu, verejný obstarávateľ umožní nahradiť takýto výrobok ekvivalentným výrobkom alebo ekvivalentom technického riešenia pod podmienkou, že ekvivalentný výrobok alebo ekvivalentné technické riešenie bude spĺňať úžitkové, prevádzkové a funkčné charakteristiky, ktoré sú nevyhnutné na zabezpečenie účelu, na ktoré sú uvedené technológie a zariadenia určené. </w:t>
      </w:r>
    </w:p>
    <w:p w:rsidR="00554609" w:rsidRPr="00B6613D" w:rsidRDefault="00554609" w:rsidP="00B53BED">
      <w:pPr>
        <w:pStyle w:val="Odsekzoznamu"/>
        <w:spacing w:line="276" w:lineRule="auto"/>
        <w:ind w:left="426" w:hanging="426"/>
        <w:rPr>
          <w:rFonts w:asciiTheme="minorHAnsi" w:hAnsiTheme="minorHAnsi" w:cstheme="minorHAnsi"/>
          <w:sz w:val="20"/>
          <w:szCs w:val="20"/>
        </w:rPr>
      </w:pPr>
    </w:p>
    <w:p w:rsidR="009037AC" w:rsidRPr="00B6613D" w:rsidRDefault="00D30F9A" w:rsidP="00B53BED">
      <w:pPr>
        <w:pStyle w:val="Odsekzoznamu"/>
        <w:autoSpaceDE w:val="0"/>
        <w:autoSpaceDN w:val="0"/>
        <w:adjustRightInd w:val="0"/>
        <w:spacing w:before="120" w:line="276" w:lineRule="auto"/>
        <w:ind w:left="426"/>
        <w:jc w:val="both"/>
        <w:rPr>
          <w:rFonts w:asciiTheme="minorHAnsi" w:hAnsiTheme="minorHAnsi" w:cstheme="minorHAnsi"/>
          <w:sz w:val="20"/>
          <w:szCs w:val="20"/>
        </w:rPr>
      </w:pPr>
      <w:r w:rsidRPr="00B6613D">
        <w:rPr>
          <w:rFonts w:asciiTheme="minorHAnsi" w:hAnsiTheme="minorHAnsi" w:cstheme="minorHAnsi"/>
          <w:sz w:val="20"/>
          <w:szCs w:val="20"/>
        </w:rPr>
        <w:t>Pri výrobkoch, príslušenstvách konkrétnej značky, uchádzač môže predložiť aj ekvivalenty inej značky v rovnakej alebo vyššej kvalite. V týchto prípadoch je uchádzač povinný vo svojej ponuke presne špecifikovať</w:t>
      </w:r>
      <w:r w:rsidR="00554609" w:rsidRPr="00B6613D">
        <w:rPr>
          <w:rFonts w:asciiTheme="minorHAnsi" w:hAnsiTheme="minorHAnsi" w:cstheme="minorHAnsi"/>
          <w:sz w:val="20"/>
          <w:szCs w:val="20"/>
        </w:rPr>
        <w:t>,</w:t>
      </w:r>
      <w:r w:rsidRPr="00B6613D">
        <w:rPr>
          <w:rFonts w:asciiTheme="minorHAnsi" w:hAnsiTheme="minorHAnsi" w:cstheme="minorHAnsi"/>
          <w:sz w:val="20"/>
          <w:szCs w:val="20"/>
        </w:rPr>
        <w:t xml:space="preserve"> o ktoré výrobky ide a musí zároveň presne uviesť ktoré výrobky použije pri plnení zákazky s verejným obstarávateľom. Zároveň uvedie ich presné parametre, vlastnosti atď., aby mohol verejný obstarávateľ posúdiť, či ponúkané riešenie bude spĺňať úžitkové, prevádzkové a funkčné charakteristiky, ktoré sú nevyhnutné na zabezpečenie účelu, na ktoré sú uvedené výrobky určené a či sú v rovnakej alebo vyššej kvalite ako tie, ktoré boli uvedené v projektovej dokumentácií. </w:t>
      </w:r>
      <w:r w:rsidR="00E33822" w:rsidRPr="00B6613D">
        <w:rPr>
          <w:rFonts w:asciiTheme="minorHAnsi" w:hAnsiTheme="minorHAnsi" w:cstheme="minorHAnsi"/>
          <w:sz w:val="20"/>
          <w:szCs w:val="20"/>
        </w:rPr>
        <w:t xml:space="preserve"> Pri zámene nesmie dôjsť k zmene koncepcie </w:t>
      </w:r>
      <w:proofErr w:type="spellStart"/>
      <w:r w:rsidR="00E33822" w:rsidRPr="00B6613D">
        <w:rPr>
          <w:rFonts w:asciiTheme="minorHAnsi" w:hAnsiTheme="minorHAnsi" w:cstheme="minorHAnsi"/>
          <w:sz w:val="20"/>
          <w:szCs w:val="20"/>
        </w:rPr>
        <w:t>riešenia.</w:t>
      </w:r>
      <w:r w:rsidRPr="00B6613D">
        <w:rPr>
          <w:rFonts w:asciiTheme="minorHAnsi" w:hAnsiTheme="minorHAnsi" w:cstheme="minorHAnsi"/>
          <w:sz w:val="20"/>
          <w:szCs w:val="20"/>
        </w:rPr>
        <w:t>Nedodržanie</w:t>
      </w:r>
      <w:proofErr w:type="spellEnd"/>
      <w:r w:rsidRPr="00B6613D">
        <w:rPr>
          <w:rFonts w:asciiTheme="minorHAnsi" w:hAnsiTheme="minorHAnsi" w:cstheme="minorHAnsi"/>
          <w:sz w:val="20"/>
          <w:szCs w:val="20"/>
        </w:rPr>
        <w:t xml:space="preserve"> rozmerov sa však nepovažuje za ekvivalent, ale za nesplnenie požiadaviek na predmet zákazky.  </w:t>
      </w:r>
    </w:p>
    <w:p w:rsidR="00734C05" w:rsidRPr="00B6613D" w:rsidRDefault="00734C05" w:rsidP="00B53BED">
      <w:pPr>
        <w:pStyle w:val="Odsekzoznamu"/>
        <w:autoSpaceDE w:val="0"/>
        <w:autoSpaceDN w:val="0"/>
        <w:adjustRightInd w:val="0"/>
        <w:spacing w:before="120" w:line="276" w:lineRule="auto"/>
        <w:ind w:left="426" w:hanging="426"/>
        <w:jc w:val="both"/>
        <w:rPr>
          <w:rFonts w:asciiTheme="minorHAnsi" w:hAnsiTheme="minorHAnsi" w:cstheme="minorHAnsi"/>
          <w:sz w:val="20"/>
          <w:szCs w:val="20"/>
        </w:rPr>
      </w:pPr>
    </w:p>
    <w:p w:rsidR="00E33822" w:rsidRPr="00B6613D" w:rsidRDefault="00E33822" w:rsidP="00B53BED">
      <w:pPr>
        <w:pStyle w:val="Odsekzoznamu"/>
        <w:numPr>
          <w:ilvl w:val="0"/>
          <w:numId w:val="27"/>
        </w:numPr>
        <w:autoSpaceDE w:val="0"/>
        <w:autoSpaceDN w:val="0"/>
        <w:adjustRightInd w:val="0"/>
        <w:spacing w:before="120" w:line="276" w:lineRule="auto"/>
        <w:ind w:left="426" w:hanging="426"/>
        <w:jc w:val="both"/>
        <w:rPr>
          <w:rFonts w:asciiTheme="minorHAnsi" w:hAnsiTheme="minorHAnsi" w:cstheme="minorHAnsi"/>
          <w:sz w:val="20"/>
          <w:szCs w:val="20"/>
        </w:rPr>
      </w:pPr>
      <w:r w:rsidRPr="00B6613D">
        <w:rPr>
          <w:rFonts w:asciiTheme="minorHAnsi" w:hAnsiTheme="minorHAnsi" w:cstheme="minorHAnsi"/>
          <w:sz w:val="20"/>
          <w:szCs w:val="20"/>
        </w:rPr>
        <w:t>Všetky dodané materiály/výrobky  súvisiace s uskutočňovaním tejto zákazky musia byť dodané ako nové - nie je prípustné dodať materiály/výrobky použité, repasované, a pod.</w:t>
      </w:r>
    </w:p>
    <w:p w:rsidR="00E33822" w:rsidRPr="00B6613D" w:rsidRDefault="00E33822" w:rsidP="00734C05">
      <w:pPr>
        <w:pStyle w:val="Bezriadkovania"/>
        <w:spacing w:line="276" w:lineRule="auto"/>
        <w:jc w:val="both"/>
        <w:rPr>
          <w:rFonts w:ascii="Arial" w:hAnsi="Arial" w:cs="Arial"/>
          <w:sz w:val="20"/>
          <w:szCs w:val="20"/>
        </w:rPr>
      </w:pPr>
    </w:p>
    <w:p w:rsidR="00E33822" w:rsidRPr="00B6613D" w:rsidRDefault="00296EFD" w:rsidP="00734C05">
      <w:pPr>
        <w:pStyle w:val="Bezriadkovania"/>
        <w:numPr>
          <w:ilvl w:val="0"/>
          <w:numId w:val="6"/>
        </w:numPr>
        <w:spacing w:line="276" w:lineRule="auto"/>
        <w:ind w:left="284" w:hanging="284"/>
        <w:jc w:val="both"/>
        <w:rPr>
          <w:rFonts w:ascii="Arial" w:hAnsi="Arial" w:cs="Arial"/>
          <w:sz w:val="20"/>
          <w:szCs w:val="20"/>
          <w:u w:val="single"/>
        </w:rPr>
      </w:pPr>
      <w:r w:rsidRPr="00B6613D">
        <w:rPr>
          <w:rFonts w:ascii="Arial" w:hAnsi="Arial" w:cs="Arial"/>
          <w:b/>
          <w:sz w:val="20"/>
          <w:szCs w:val="20"/>
        </w:rPr>
        <w:t>Požiadavky na predmet zákazky</w:t>
      </w:r>
    </w:p>
    <w:p w:rsidR="00E33822" w:rsidRPr="00B6613D" w:rsidRDefault="00E33822" w:rsidP="00BD594C">
      <w:pPr>
        <w:pStyle w:val="Bezriadkovania"/>
        <w:numPr>
          <w:ilvl w:val="0"/>
          <w:numId w:val="28"/>
        </w:numPr>
        <w:spacing w:line="276" w:lineRule="auto"/>
        <w:ind w:left="426" w:hanging="426"/>
        <w:jc w:val="both"/>
        <w:rPr>
          <w:rFonts w:asciiTheme="minorHAnsi" w:hAnsiTheme="minorHAnsi" w:cstheme="minorHAnsi"/>
          <w:b/>
          <w:sz w:val="20"/>
          <w:szCs w:val="20"/>
        </w:rPr>
      </w:pPr>
      <w:r w:rsidRPr="00B6613D">
        <w:rPr>
          <w:rFonts w:asciiTheme="minorHAnsi" w:hAnsiTheme="minorHAnsi" w:cstheme="minorHAnsi"/>
          <w:sz w:val="20"/>
          <w:szCs w:val="20"/>
        </w:rPr>
        <w:lastRenderedPageBreak/>
        <w:t xml:space="preserve">Uchádzač  je  povinný  uviesť  vo  svojej  ponuke, </w:t>
      </w:r>
      <w:r w:rsidRPr="00B6613D">
        <w:rPr>
          <w:rFonts w:asciiTheme="minorHAnsi" w:hAnsiTheme="minorHAnsi" w:cstheme="minorHAnsi"/>
          <w:b/>
          <w:sz w:val="20"/>
          <w:szCs w:val="20"/>
        </w:rPr>
        <w:t xml:space="preserve">v </w:t>
      </w:r>
      <w:proofErr w:type="spellStart"/>
      <w:r w:rsidRPr="00B6613D">
        <w:rPr>
          <w:rFonts w:asciiTheme="minorHAnsi" w:hAnsiTheme="minorHAnsi" w:cstheme="minorHAnsi"/>
          <w:b/>
          <w:sz w:val="20"/>
          <w:szCs w:val="20"/>
        </w:rPr>
        <w:t>nacenenom</w:t>
      </w:r>
      <w:proofErr w:type="spellEnd"/>
      <w:r w:rsidRPr="00B6613D">
        <w:rPr>
          <w:rFonts w:asciiTheme="minorHAnsi" w:hAnsiTheme="minorHAnsi" w:cstheme="minorHAnsi"/>
          <w:b/>
          <w:sz w:val="20"/>
          <w:szCs w:val="20"/>
        </w:rPr>
        <w:t xml:space="preserve"> Výkaz výmer, pri každej položke </w:t>
      </w:r>
      <w:r w:rsidRPr="00B6613D">
        <w:rPr>
          <w:rFonts w:asciiTheme="minorHAnsi" w:hAnsiTheme="minorHAnsi" w:cstheme="minorHAnsi"/>
          <w:b/>
          <w:sz w:val="20"/>
          <w:szCs w:val="20"/>
          <w:u w:val="single"/>
        </w:rPr>
        <w:t>materiálu</w:t>
      </w:r>
      <w:r w:rsidRPr="00B6613D">
        <w:rPr>
          <w:rFonts w:asciiTheme="minorHAnsi" w:hAnsiTheme="minorHAnsi" w:cstheme="minorHAnsi"/>
          <w:sz w:val="20"/>
          <w:szCs w:val="20"/>
        </w:rPr>
        <w:t xml:space="preserve">, </w:t>
      </w:r>
      <w:r w:rsidRPr="00B6613D">
        <w:rPr>
          <w:rFonts w:asciiTheme="minorHAnsi" w:hAnsiTheme="minorHAnsi" w:cstheme="minorHAnsi"/>
          <w:b/>
          <w:sz w:val="20"/>
          <w:szCs w:val="20"/>
        </w:rPr>
        <w:t xml:space="preserve">názov výrobcu a konkrétny typ stavebného materiálu/výrobku. Ide o položky vo Výkaz výmer,  s označením „M“.   </w:t>
      </w:r>
      <w:r w:rsidRPr="00B6613D">
        <w:rPr>
          <w:rFonts w:asciiTheme="minorHAnsi" w:hAnsiTheme="minorHAnsi" w:cstheme="minorHAnsi"/>
          <w:sz w:val="20"/>
          <w:szCs w:val="20"/>
          <w:lang w:bidi="sk-SK"/>
        </w:rPr>
        <w:t xml:space="preserve">Uvedenie názvu výrobcu a konkrétneho typu  materiálu/výrobku pri každej položke </w:t>
      </w:r>
      <w:proofErr w:type="spellStart"/>
      <w:r w:rsidRPr="00B6613D">
        <w:rPr>
          <w:rFonts w:asciiTheme="minorHAnsi" w:hAnsiTheme="minorHAnsi" w:cstheme="minorHAnsi"/>
          <w:sz w:val="20"/>
          <w:szCs w:val="20"/>
          <w:lang w:bidi="sk-SK"/>
        </w:rPr>
        <w:t>naceneného</w:t>
      </w:r>
      <w:proofErr w:type="spellEnd"/>
      <w:r w:rsidRPr="00B6613D">
        <w:rPr>
          <w:rFonts w:asciiTheme="minorHAnsi" w:hAnsiTheme="minorHAnsi" w:cstheme="minorHAnsi"/>
          <w:sz w:val="20"/>
          <w:szCs w:val="20"/>
          <w:lang w:bidi="sk-SK"/>
        </w:rPr>
        <w:t xml:space="preserve"> Výkaz výmer sa považuje za náležitosť ponuky a má slúžiť na preukázanie splnenia kvalitatívnych požiadaviek na predmet zákazky.</w:t>
      </w:r>
    </w:p>
    <w:p w:rsidR="00734C05" w:rsidRPr="00B6613D" w:rsidRDefault="00734C05" w:rsidP="00BD594C">
      <w:pPr>
        <w:pStyle w:val="Bezriadkovania"/>
        <w:spacing w:line="276" w:lineRule="auto"/>
        <w:ind w:left="426" w:hanging="426"/>
        <w:jc w:val="both"/>
        <w:rPr>
          <w:rFonts w:asciiTheme="minorHAnsi" w:hAnsiTheme="minorHAnsi" w:cstheme="minorHAnsi"/>
          <w:sz w:val="20"/>
          <w:szCs w:val="20"/>
          <w:u w:val="single"/>
        </w:rPr>
      </w:pPr>
    </w:p>
    <w:p w:rsidR="00E33822" w:rsidRPr="00B6613D" w:rsidRDefault="00E33822" w:rsidP="006507DA">
      <w:pPr>
        <w:pStyle w:val="Bezriadkovania"/>
        <w:spacing w:line="276" w:lineRule="auto"/>
        <w:ind w:left="426"/>
        <w:jc w:val="both"/>
        <w:rPr>
          <w:rFonts w:asciiTheme="minorHAnsi" w:hAnsiTheme="minorHAnsi" w:cstheme="minorHAnsi"/>
          <w:sz w:val="20"/>
          <w:szCs w:val="20"/>
        </w:rPr>
      </w:pPr>
      <w:r w:rsidRPr="00B6613D">
        <w:rPr>
          <w:rFonts w:asciiTheme="minorHAnsi" w:hAnsiTheme="minorHAnsi" w:cstheme="minorHAnsi"/>
          <w:sz w:val="20"/>
          <w:szCs w:val="20"/>
          <w:u w:val="single"/>
        </w:rPr>
        <w:t>Neuvedenie názvu výrobcu a konkrétneho typu materiálu/výrobku pri každej položke materiálu</w:t>
      </w:r>
      <w:r w:rsidRPr="00B6613D">
        <w:rPr>
          <w:rFonts w:asciiTheme="minorHAnsi" w:hAnsiTheme="minorHAnsi" w:cstheme="minorHAnsi"/>
          <w:sz w:val="20"/>
          <w:szCs w:val="20"/>
        </w:rPr>
        <w:t xml:space="preserve"> v </w:t>
      </w:r>
      <w:proofErr w:type="spellStart"/>
      <w:r w:rsidRPr="00B6613D">
        <w:rPr>
          <w:rFonts w:asciiTheme="minorHAnsi" w:hAnsiTheme="minorHAnsi" w:cstheme="minorHAnsi"/>
          <w:sz w:val="20"/>
          <w:szCs w:val="20"/>
        </w:rPr>
        <w:t>nacenenom</w:t>
      </w:r>
      <w:proofErr w:type="spellEnd"/>
      <w:r w:rsidRPr="00B6613D">
        <w:rPr>
          <w:rFonts w:asciiTheme="minorHAnsi" w:hAnsiTheme="minorHAnsi" w:cstheme="minorHAnsi"/>
          <w:sz w:val="20"/>
          <w:szCs w:val="20"/>
        </w:rPr>
        <w:t xml:space="preserve"> Výkaz výmer, s označením „M“ bude verejný obstarávateľ považovať za nesplnenie požiadaviek na predmet zákazky. </w:t>
      </w:r>
    </w:p>
    <w:p w:rsidR="00734C05" w:rsidRPr="00B6613D" w:rsidRDefault="00734C05" w:rsidP="00BD594C">
      <w:pPr>
        <w:pStyle w:val="Bezriadkovania"/>
        <w:spacing w:line="276" w:lineRule="auto"/>
        <w:ind w:left="426" w:hanging="426"/>
        <w:jc w:val="both"/>
        <w:rPr>
          <w:rFonts w:asciiTheme="minorHAnsi" w:hAnsiTheme="minorHAnsi" w:cstheme="minorHAnsi"/>
          <w:sz w:val="20"/>
          <w:szCs w:val="20"/>
        </w:rPr>
      </w:pPr>
    </w:p>
    <w:p w:rsidR="00E33822" w:rsidRPr="00B6613D" w:rsidRDefault="00E33822" w:rsidP="00BD594C">
      <w:pPr>
        <w:pStyle w:val="Bezriadkovania"/>
        <w:numPr>
          <w:ilvl w:val="0"/>
          <w:numId w:val="28"/>
        </w:numPr>
        <w:spacing w:line="276" w:lineRule="auto"/>
        <w:ind w:left="426" w:hanging="426"/>
        <w:jc w:val="both"/>
        <w:rPr>
          <w:rFonts w:asciiTheme="minorHAnsi" w:hAnsiTheme="minorHAnsi" w:cstheme="minorHAnsi"/>
          <w:sz w:val="20"/>
          <w:szCs w:val="20"/>
        </w:rPr>
      </w:pPr>
      <w:r w:rsidRPr="00B6613D">
        <w:rPr>
          <w:rFonts w:asciiTheme="minorHAnsi" w:hAnsiTheme="minorHAnsi" w:cstheme="minorHAnsi"/>
          <w:sz w:val="20"/>
          <w:szCs w:val="20"/>
        </w:rPr>
        <w:t xml:space="preserve">Uchádzač vo svojej ponuke predloží </w:t>
      </w:r>
      <w:r w:rsidRPr="00B6613D">
        <w:rPr>
          <w:rFonts w:asciiTheme="minorHAnsi" w:hAnsiTheme="minorHAnsi" w:cstheme="minorHAnsi"/>
          <w:b/>
          <w:sz w:val="20"/>
          <w:szCs w:val="20"/>
        </w:rPr>
        <w:t>Predpokladaný časový harmonogram prác</w:t>
      </w:r>
      <w:r w:rsidRPr="00B6613D">
        <w:rPr>
          <w:rFonts w:asciiTheme="minorHAnsi" w:hAnsiTheme="minorHAnsi" w:cstheme="minorHAnsi"/>
          <w:sz w:val="20"/>
          <w:szCs w:val="20"/>
        </w:rPr>
        <w:t xml:space="preserve"> (ďalej „ČHP“). ČHP bude predložený v tabuľkovej forme. Pri zostavovaní ČHP bude uchádzač vychádzať z technologického členenia objektu podľa výkaz výmer, ktorý tvorí prílohu súťažných podkladov. </w:t>
      </w:r>
    </w:p>
    <w:p w:rsidR="00E33822" w:rsidRPr="00B6613D" w:rsidRDefault="00E33822" w:rsidP="00BD594C">
      <w:pPr>
        <w:pStyle w:val="Bezriadkovania"/>
        <w:spacing w:line="276" w:lineRule="auto"/>
        <w:ind w:left="426" w:hanging="426"/>
        <w:jc w:val="both"/>
        <w:rPr>
          <w:rFonts w:asciiTheme="minorHAnsi" w:hAnsiTheme="minorHAnsi" w:cstheme="minorHAnsi"/>
          <w:sz w:val="20"/>
          <w:szCs w:val="20"/>
        </w:rPr>
      </w:pPr>
    </w:p>
    <w:p w:rsidR="00E33822" w:rsidRPr="00B6613D" w:rsidRDefault="00E33822" w:rsidP="006507DA">
      <w:pPr>
        <w:pStyle w:val="Bezriadkovania"/>
        <w:spacing w:line="276" w:lineRule="auto"/>
        <w:ind w:left="426"/>
        <w:jc w:val="both"/>
        <w:rPr>
          <w:rFonts w:asciiTheme="minorHAnsi" w:hAnsiTheme="minorHAnsi" w:cstheme="minorHAnsi"/>
          <w:sz w:val="20"/>
          <w:szCs w:val="20"/>
        </w:rPr>
      </w:pPr>
      <w:r w:rsidRPr="00B6613D">
        <w:rPr>
          <w:rFonts w:asciiTheme="minorHAnsi" w:hAnsiTheme="minorHAnsi" w:cstheme="minorHAnsi"/>
          <w:sz w:val="20"/>
          <w:szCs w:val="20"/>
        </w:rPr>
        <w:t>V ČHP bude najväčším časovým úsekom jeden týždeň a bude obsahovať minimálne:</w:t>
      </w:r>
    </w:p>
    <w:p w:rsidR="00E33822" w:rsidRPr="00B6613D" w:rsidRDefault="00E33822" w:rsidP="006507DA">
      <w:pPr>
        <w:pStyle w:val="Odsekzoznamu"/>
        <w:numPr>
          <w:ilvl w:val="0"/>
          <w:numId w:val="20"/>
        </w:numPr>
        <w:spacing w:after="200" w:line="276" w:lineRule="auto"/>
        <w:ind w:left="851" w:hanging="425"/>
        <w:jc w:val="both"/>
        <w:rPr>
          <w:rFonts w:asciiTheme="minorHAnsi" w:hAnsiTheme="minorHAnsi" w:cstheme="minorHAnsi"/>
          <w:sz w:val="20"/>
          <w:szCs w:val="20"/>
        </w:rPr>
      </w:pPr>
      <w:r w:rsidRPr="00B6613D">
        <w:rPr>
          <w:rFonts w:asciiTheme="minorHAnsi" w:hAnsiTheme="minorHAnsi" w:cstheme="minorHAnsi"/>
          <w:sz w:val="20"/>
          <w:szCs w:val="20"/>
        </w:rPr>
        <w:t>termín realizácie jednotlivých stavebných a profesijných prác s určením ich časovej a logickej nadväznosti</w:t>
      </w:r>
    </w:p>
    <w:p w:rsidR="00E33822" w:rsidRPr="00B6613D" w:rsidRDefault="00E33822" w:rsidP="006507DA">
      <w:pPr>
        <w:pStyle w:val="Odsekzoznamu"/>
        <w:numPr>
          <w:ilvl w:val="0"/>
          <w:numId w:val="20"/>
        </w:numPr>
        <w:spacing w:after="200" w:line="276" w:lineRule="auto"/>
        <w:ind w:left="851" w:hanging="425"/>
        <w:jc w:val="both"/>
        <w:rPr>
          <w:rFonts w:asciiTheme="minorHAnsi" w:hAnsiTheme="minorHAnsi" w:cstheme="minorHAnsi"/>
          <w:sz w:val="20"/>
          <w:szCs w:val="20"/>
        </w:rPr>
      </w:pPr>
      <w:r w:rsidRPr="00B6613D">
        <w:rPr>
          <w:rFonts w:asciiTheme="minorHAnsi" w:hAnsiTheme="minorHAnsi" w:cstheme="minorHAnsi"/>
          <w:sz w:val="20"/>
          <w:szCs w:val="20"/>
        </w:rPr>
        <w:t>ČHP bude taktiež obsahovať aj zadefinovanie predpokladaných technologických prestávok, technologických odstávok a míľnikov.</w:t>
      </w:r>
    </w:p>
    <w:p w:rsidR="00E33822" w:rsidRPr="00B6613D" w:rsidRDefault="00E33822" w:rsidP="006507DA">
      <w:pPr>
        <w:pStyle w:val="Odsekzoznamu"/>
        <w:numPr>
          <w:ilvl w:val="0"/>
          <w:numId w:val="20"/>
        </w:numPr>
        <w:spacing w:after="200" w:line="276" w:lineRule="auto"/>
        <w:ind w:left="851" w:hanging="425"/>
        <w:jc w:val="both"/>
        <w:rPr>
          <w:rFonts w:asciiTheme="minorHAnsi" w:hAnsiTheme="minorHAnsi" w:cstheme="minorHAnsi"/>
          <w:sz w:val="20"/>
          <w:szCs w:val="20"/>
        </w:rPr>
      </w:pPr>
      <w:r w:rsidRPr="00B6613D">
        <w:rPr>
          <w:rFonts w:asciiTheme="minorHAnsi" w:hAnsiTheme="minorHAnsi" w:cstheme="minorHAnsi"/>
          <w:sz w:val="20"/>
          <w:szCs w:val="20"/>
        </w:rPr>
        <w:t xml:space="preserve">Technologická prestávka je prestávka v nadväznosti vykonávania prác z dôvodu nutnosti dodržania časového odstupu, ktorý si daná technológia vyžaduje. </w:t>
      </w:r>
    </w:p>
    <w:p w:rsidR="00E33822" w:rsidRPr="00B6613D" w:rsidRDefault="00E33822" w:rsidP="006507DA">
      <w:pPr>
        <w:pStyle w:val="Odsekzoznamu"/>
        <w:numPr>
          <w:ilvl w:val="0"/>
          <w:numId w:val="20"/>
        </w:numPr>
        <w:spacing w:after="200" w:line="276" w:lineRule="auto"/>
        <w:ind w:left="851" w:hanging="425"/>
        <w:jc w:val="both"/>
        <w:rPr>
          <w:rFonts w:asciiTheme="minorHAnsi" w:hAnsiTheme="minorHAnsi" w:cstheme="minorHAnsi"/>
          <w:sz w:val="20"/>
          <w:szCs w:val="20"/>
        </w:rPr>
      </w:pPr>
      <w:r w:rsidRPr="00B6613D">
        <w:rPr>
          <w:rFonts w:asciiTheme="minorHAnsi" w:hAnsiTheme="minorHAnsi" w:cstheme="minorHAnsi"/>
          <w:sz w:val="20"/>
          <w:szCs w:val="20"/>
        </w:rPr>
        <w:t>Technologická odstávka je najmä taká odstávka, ktorá sa môže týkať odstávky elektrickej energie, vody, kúrenia a pod.</w:t>
      </w:r>
    </w:p>
    <w:p w:rsidR="00E33822" w:rsidRPr="00B6613D" w:rsidRDefault="00E33822" w:rsidP="006507DA">
      <w:pPr>
        <w:pStyle w:val="Odsekzoznamu"/>
        <w:numPr>
          <w:ilvl w:val="0"/>
          <w:numId w:val="20"/>
        </w:numPr>
        <w:spacing w:after="200" w:line="276" w:lineRule="auto"/>
        <w:ind w:left="851" w:hanging="425"/>
        <w:jc w:val="both"/>
        <w:rPr>
          <w:rFonts w:asciiTheme="minorHAnsi" w:hAnsiTheme="minorHAnsi" w:cstheme="minorHAnsi"/>
          <w:sz w:val="20"/>
          <w:szCs w:val="20"/>
        </w:rPr>
      </w:pPr>
      <w:r w:rsidRPr="00B6613D">
        <w:rPr>
          <w:rFonts w:asciiTheme="minorHAnsi" w:hAnsiTheme="minorHAnsi" w:cstheme="minorHAnsi"/>
          <w:sz w:val="20"/>
          <w:szCs w:val="20"/>
        </w:rPr>
        <w:t>Míľniky sú kľúčové kontrolné body jednotlivých fáz rekonštrukcie, ako napr. prevzatie a odovzdanie stavby, kontrolné dni, ukončenie jednotlivých etáp, kolaudácia.</w:t>
      </w:r>
    </w:p>
    <w:p w:rsidR="00E33822" w:rsidRPr="00B6613D" w:rsidRDefault="00E33822" w:rsidP="006507DA">
      <w:pPr>
        <w:pStyle w:val="Odsekzoznamu"/>
        <w:numPr>
          <w:ilvl w:val="0"/>
          <w:numId w:val="20"/>
        </w:numPr>
        <w:spacing w:after="200" w:line="276" w:lineRule="auto"/>
        <w:ind w:left="851" w:hanging="425"/>
        <w:jc w:val="both"/>
        <w:rPr>
          <w:rFonts w:asciiTheme="minorHAnsi" w:hAnsiTheme="minorHAnsi" w:cstheme="minorHAnsi"/>
          <w:sz w:val="20"/>
          <w:szCs w:val="20"/>
        </w:rPr>
      </w:pPr>
      <w:r w:rsidRPr="00B6613D">
        <w:rPr>
          <w:rFonts w:asciiTheme="minorHAnsi" w:hAnsiTheme="minorHAnsi" w:cstheme="minorHAnsi"/>
          <w:sz w:val="20"/>
          <w:szCs w:val="20"/>
        </w:rPr>
        <w:t xml:space="preserve">V rámci ČHP je potrebné pre všetky základné práce určiť ľudské a technické zdroje (stroje a zariadenia), ktoré bude potrebné na realizáciu týchto prác alokovať.  Z toho dôvodu je potrebné rozčleniť alikvotné časti jednotlivých položiek HSV a PSV z výkazu výmer na dané základné práce. Pre ľudské a technické zdroje je potrebné stanoviť kapacitné požiadavky a predpoklady nato, aby mohli byť dané práce ukončené načas.  ČHP musí obsahovať jednoznačné oddelenie vlastných výkonov a výkonov prostredníctvom subdodávateľov. V prípade kombinácie výkonov vlastnými kapacitami a zároveň externými kapacitami, upozorní uchádzač na túto skutočnosť v popise harmonogramu. Verejný obstarávateľ musí mať možnosť vyhodnotiť, ktoré práce vykoná uchádzač sám a ktoré práce budú realizované prostredníctvom subdodávok.   Pri technických zdrojoch uchádzač uvedie, či sú v jeho vlastníctve alebo vo vlastníctve subdodávateľa.  </w:t>
      </w:r>
    </w:p>
    <w:p w:rsidR="00E33822" w:rsidRPr="00B6613D" w:rsidRDefault="00E33822" w:rsidP="006507DA">
      <w:pPr>
        <w:pStyle w:val="Odsekzoznamu"/>
        <w:numPr>
          <w:ilvl w:val="0"/>
          <w:numId w:val="20"/>
        </w:numPr>
        <w:spacing w:after="200" w:line="276" w:lineRule="auto"/>
        <w:ind w:left="851" w:hanging="425"/>
        <w:jc w:val="both"/>
        <w:rPr>
          <w:rFonts w:asciiTheme="minorHAnsi" w:hAnsiTheme="minorHAnsi" w:cstheme="minorHAnsi"/>
          <w:sz w:val="20"/>
          <w:szCs w:val="20"/>
        </w:rPr>
      </w:pPr>
      <w:r w:rsidRPr="00B6613D">
        <w:rPr>
          <w:rFonts w:asciiTheme="minorHAnsi" w:hAnsiTheme="minorHAnsi" w:cstheme="minorHAnsi"/>
          <w:sz w:val="20"/>
          <w:szCs w:val="20"/>
        </w:rPr>
        <w:t xml:space="preserve">Ako samostatnú prílohu k ČHP uchádzač predloží zoznam vlastných pracovných kapacít, ktoré budú nasadené na práce – uvedie počty osôb. Zoznam pracovných kapacít bude členený podľa jednotlivých profesií. </w:t>
      </w:r>
    </w:p>
    <w:p w:rsidR="00E33822" w:rsidRDefault="00E33822" w:rsidP="006507DA">
      <w:pPr>
        <w:pStyle w:val="Odsekzoznamu"/>
        <w:numPr>
          <w:ilvl w:val="0"/>
          <w:numId w:val="20"/>
        </w:numPr>
        <w:spacing w:after="200" w:line="276" w:lineRule="auto"/>
        <w:ind w:left="851" w:hanging="425"/>
        <w:jc w:val="both"/>
        <w:rPr>
          <w:rFonts w:asciiTheme="minorHAnsi" w:hAnsiTheme="minorHAnsi" w:cstheme="minorHAnsi"/>
          <w:sz w:val="20"/>
          <w:szCs w:val="20"/>
        </w:rPr>
      </w:pPr>
      <w:r w:rsidRPr="00B6613D">
        <w:rPr>
          <w:rFonts w:asciiTheme="minorHAnsi" w:hAnsiTheme="minorHAnsi" w:cstheme="minorHAnsi"/>
          <w:sz w:val="20"/>
          <w:szCs w:val="20"/>
        </w:rPr>
        <w:t xml:space="preserve">Ako samostatnú prílohu k harmonogramu uchádzač predloží zoznam externých pracovných kapacít, ktoré budú nasadené na práce – uvedie počty osôb. Zoznam pracovných kapacít bude členený podľa jednotlivých profesií. </w:t>
      </w:r>
    </w:p>
    <w:p w:rsidR="00E64FED" w:rsidRPr="00A53570" w:rsidRDefault="00E64FED" w:rsidP="00E64FED">
      <w:pPr>
        <w:pStyle w:val="Bezriadkovania"/>
        <w:numPr>
          <w:ilvl w:val="0"/>
          <w:numId w:val="20"/>
        </w:numPr>
        <w:spacing w:line="276" w:lineRule="auto"/>
        <w:ind w:left="851" w:hanging="425"/>
        <w:jc w:val="both"/>
        <w:rPr>
          <w:rFonts w:ascii="Arial" w:hAnsi="Arial" w:cs="Arial"/>
          <w:sz w:val="20"/>
          <w:szCs w:val="20"/>
        </w:rPr>
      </w:pPr>
      <w:r w:rsidRPr="00A53570">
        <w:rPr>
          <w:rFonts w:ascii="Arial" w:hAnsi="Arial" w:cs="Arial"/>
          <w:sz w:val="20"/>
          <w:szCs w:val="20"/>
        </w:rPr>
        <w:t xml:space="preserve">Uchádzač  v ponuke (v časti ponuky označenej ako „Ostatné“) predloží originál alebo overenú fotokópiu </w:t>
      </w:r>
      <w:r w:rsidRPr="00A53570">
        <w:rPr>
          <w:rFonts w:ascii="Arial" w:hAnsi="Arial" w:cs="Arial"/>
          <w:b/>
          <w:sz w:val="20"/>
          <w:szCs w:val="20"/>
          <w:highlight w:val="lightGray"/>
        </w:rPr>
        <w:t>certifikátu odbornej spôsobilosti firmy a zamestnancov na prácu so zatepľovacím materiálom, alebo doklad ekvivalentný podľa práva EÚ</w:t>
      </w:r>
      <w:r w:rsidRPr="00A53570">
        <w:rPr>
          <w:rFonts w:ascii="Arial" w:hAnsi="Arial" w:cs="Arial"/>
          <w:b/>
          <w:sz w:val="20"/>
          <w:szCs w:val="20"/>
        </w:rPr>
        <w:t>.</w:t>
      </w:r>
    </w:p>
    <w:p w:rsidR="00E64FED" w:rsidRPr="00A53570" w:rsidRDefault="00E64FED" w:rsidP="000F7442">
      <w:pPr>
        <w:pStyle w:val="Bezriadkovania"/>
        <w:numPr>
          <w:ilvl w:val="0"/>
          <w:numId w:val="20"/>
        </w:numPr>
        <w:spacing w:line="276" w:lineRule="auto"/>
        <w:ind w:left="993" w:hanging="567"/>
        <w:jc w:val="both"/>
        <w:rPr>
          <w:rFonts w:ascii="Arial" w:hAnsi="Arial" w:cs="Arial"/>
          <w:sz w:val="20"/>
          <w:szCs w:val="20"/>
        </w:rPr>
      </w:pPr>
      <w:r w:rsidRPr="00A53570">
        <w:rPr>
          <w:rFonts w:ascii="Arial" w:hAnsi="Arial" w:cs="Arial"/>
          <w:sz w:val="20"/>
          <w:szCs w:val="20"/>
        </w:rPr>
        <w:t xml:space="preserve">Pokiaľ certifikát odbornej spôsobilosti stratí platnosť pred začatím zatepľovacích prác, bude úspešný uchádzač v tejto zákazke povinný ku dňu začatia zatepľovacích prác predložiť verejnému obstarávateľovi nový doklad o certifikácii odbornej spôsobilosti. </w:t>
      </w:r>
    </w:p>
    <w:p w:rsidR="00E64FED" w:rsidRPr="00A53570" w:rsidRDefault="00E64FED" w:rsidP="000F7442">
      <w:pPr>
        <w:pStyle w:val="Bezriadkovania"/>
        <w:numPr>
          <w:ilvl w:val="0"/>
          <w:numId w:val="20"/>
        </w:numPr>
        <w:spacing w:line="276" w:lineRule="auto"/>
        <w:ind w:left="993" w:hanging="567"/>
        <w:jc w:val="both"/>
        <w:rPr>
          <w:rFonts w:ascii="Arial" w:hAnsi="Arial" w:cs="Arial"/>
          <w:sz w:val="20"/>
          <w:szCs w:val="20"/>
          <w:lang w:bidi="sk-SK"/>
        </w:rPr>
      </w:pPr>
      <w:r w:rsidRPr="00A53570">
        <w:rPr>
          <w:rFonts w:ascii="Arial" w:hAnsi="Arial" w:cs="Arial"/>
          <w:sz w:val="20"/>
          <w:szCs w:val="20"/>
          <w:lang w:bidi="sk-SK"/>
        </w:rPr>
        <w:t>Pri plnení zmluvy Verejný obstarávateľ vyžaduje aby boli aplikované certifikované pravidlá a postupy pre tepelnoizolačné práce alebo pravidlá dokladu ekvivalentného podľa práva EÚ.</w:t>
      </w:r>
    </w:p>
    <w:p w:rsidR="00E64FED" w:rsidRPr="00A53570" w:rsidRDefault="00E64FED" w:rsidP="000F7442">
      <w:pPr>
        <w:pStyle w:val="Bezriadkovania"/>
        <w:numPr>
          <w:ilvl w:val="0"/>
          <w:numId w:val="20"/>
        </w:numPr>
        <w:spacing w:line="276" w:lineRule="auto"/>
        <w:ind w:left="993" w:hanging="567"/>
        <w:jc w:val="both"/>
        <w:rPr>
          <w:rFonts w:ascii="Arial" w:hAnsi="Arial" w:cs="Arial"/>
          <w:sz w:val="20"/>
          <w:szCs w:val="20"/>
          <w:lang w:bidi="sk-SK"/>
        </w:rPr>
      </w:pPr>
      <w:r w:rsidRPr="00A53570">
        <w:rPr>
          <w:rFonts w:ascii="Arial" w:hAnsi="Arial" w:cs="Arial"/>
          <w:sz w:val="20"/>
          <w:szCs w:val="20"/>
          <w:lang w:bidi="sk-SK"/>
        </w:rPr>
        <w:lastRenderedPageBreak/>
        <w:t xml:space="preserve">V prípade, ak uchádzač nie je ku dňu predloženia ponuky držiteľom platného certifikátu/ alebo ekvivalentného dokladu odbornej spôsobilosti firmy a zamestnancov na prácu so zatepľovacím materiálom, tak </w:t>
      </w:r>
      <w:r w:rsidRPr="00A53570">
        <w:rPr>
          <w:rFonts w:ascii="Arial" w:hAnsi="Arial" w:cs="Arial"/>
          <w:sz w:val="20"/>
          <w:szCs w:val="20"/>
          <w:u w:val="single"/>
          <w:lang w:bidi="sk-SK"/>
        </w:rPr>
        <w:t xml:space="preserve">predloží </w:t>
      </w:r>
      <w:r w:rsidRPr="00A53570">
        <w:rPr>
          <w:rFonts w:ascii="Arial" w:hAnsi="Arial" w:cs="Arial"/>
          <w:sz w:val="20"/>
          <w:szCs w:val="20"/>
          <w:lang w:bidi="sk-SK"/>
        </w:rPr>
        <w:t>verejnému obstarávateľovi</w:t>
      </w:r>
      <w:r w:rsidRPr="00A53570">
        <w:rPr>
          <w:rFonts w:ascii="Arial" w:hAnsi="Arial" w:cs="Arial"/>
          <w:sz w:val="20"/>
          <w:szCs w:val="20"/>
          <w:u w:val="single"/>
          <w:lang w:bidi="sk-SK"/>
        </w:rPr>
        <w:t xml:space="preserve"> čestné vyhlásenie o tom, že pri plnení zmluvy</w:t>
      </w:r>
      <w:r w:rsidRPr="00A53570">
        <w:rPr>
          <w:rFonts w:ascii="Arial" w:hAnsi="Arial" w:cs="Arial"/>
          <w:sz w:val="20"/>
          <w:szCs w:val="20"/>
          <w:lang w:bidi="sk-SK"/>
        </w:rPr>
        <w:t xml:space="preserve"> medzi verejným obstarávateľom  a úspešným uchádzačom </w:t>
      </w:r>
      <w:r w:rsidRPr="00A53570">
        <w:rPr>
          <w:rFonts w:ascii="Arial" w:hAnsi="Arial" w:cs="Arial"/>
          <w:sz w:val="20"/>
          <w:szCs w:val="20"/>
          <w:u w:val="single"/>
          <w:lang w:bidi="sk-SK"/>
        </w:rPr>
        <w:t>budú aplikované certifikované pravidlá a postupy</w:t>
      </w:r>
      <w:r w:rsidRPr="00A53570">
        <w:rPr>
          <w:rFonts w:ascii="Arial" w:hAnsi="Arial" w:cs="Arial"/>
          <w:sz w:val="20"/>
          <w:szCs w:val="20"/>
          <w:lang w:bidi="sk-SK"/>
        </w:rPr>
        <w:t xml:space="preserve"> (na vykonávanie prác pri zhotovovaní vonkajších tepelnoizolačných systémov, ktoré oprávňuje jeho držiteľa vykonávať práce pri zhotovovaní vonkajších tepelnoizolačných systémov vydanú akreditovaným inšpekčným orgánom - napr. Technickým a skúšobným ústavom stavebným, n. o. so sídlom v Bratislave alebo dokladu ekvivalentného podľa práva EÚ) </w:t>
      </w:r>
      <w:r w:rsidRPr="00A53570">
        <w:rPr>
          <w:rFonts w:ascii="Arial" w:hAnsi="Arial" w:cs="Arial"/>
          <w:sz w:val="20"/>
          <w:szCs w:val="20"/>
          <w:u w:val="single"/>
          <w:lang w:bidi="sk-SK"/>
        </w:rPr>
        <w:t>a že sa zaväzuje predložiť verejnému obstarávateľovi najneskôr na tretí deň nasledujúcom po dni, v ktorom nadobudne účinnosť zmluva medzi úspešným uchádzačom a verejným obstarávateľom originál alebo overenú fotokópiu platného certifikátu odbornej spôsobilosti firmy a zamestnancov na prácu so zatepľovacím materiálom</w:t>
      </w:r>
      <w:r w:rsidRPr="00A53570">
        <w:rPr>
          <w:rFonts w:ascii="Arial" w:hAnsi="Arial" w:cs="Arial"/>
          <w:sz w:val="20"/>
          <w:szCs w:val="20"/>
          <w:lang w:bidi="sk-SK"/>
        </w:rPr>
        <w:t xml:space="preserve">. </w:t>
      </w:r>
    </w:p>
    <w:p w:rsidR="00E64FED" w:rsidRPr="00A53570" w:rsidRDefault="00E64FED" w:rsidP="000F7442">
      <w:pPr>
        <w:pStyle w:val="Bezriadkovania"/>
        <w:numPr>
          <w:ilvl w:val="0"/>
          <w:numId w:val="20"/>
        </w:numPr>
        <w:spacing w:line="276" w:lineRule="auto"/>
        <w:ind w:left="993" w:hanging="709"/>
        <w:jc w:val="both"/>
        <w:rPr>
          <w:rFonts w:ascii="Arial" w:hAnsi="Arial" w:cs="Arial"/>
          <w:sz w:val="20"/>
          <w:szCs w:val="20"/>
          <w:lang w:bidi="sk-SK"/>
        </w:rPr>
      </w:pPr>
      <w:r w:rsidRPr="00A53570">
        <w:rPr>
          <w:rFonts w:ascii="Arial" w:hAnsi="Arial" w:cs="Arial"/>
          <w:sz w:val="20"/>
          <w:szCs w:val="20"/>
          <w:lang w:bidi="sk-SK"/>
        </w:rPr>
        <w:t xml:space="preserve">Verejný obstarávateľ pripúšťa, aby bol certifikát vydaný aj na subdodávateľa/subdodávateľov uchádzača a to za predpokladu, že tento subdodávateľ/subdodávatelia bude/budú celú časť zákazky spočívajúcu v zateplení realizovať sám/sami (t. z. celá časť zákazky spočívajúca v zateplení musí byť realizovaná subjektom/subjektami, ktorý je/sú držiteľom certifikátu). Zároveň platí, že aj v prípade zmeny subdodávateľa, musí nový subdodávateľ byť držiteľom platného certifikátu. </w:t>
      </w:r>
    </w:p>
    <w:p w:rsidR="00E64FED" w:rsidRPr="00B6613D" w:rsidRDefault="00E64FED" w:rsidP="00E64FED">
      <w:pPr>
        <w:pStyle w:val="Odsekzoznamu"/>
        <w:spacing w:after="200" w:line="276" w:lineRule="auto"/>
        <w:ind w:left="851"/>
        <w:jc w:val="both"/>
        <w:rPr>
          <w:rFonts w:asciiTheme="minorHAnsi" w:hAnsiTheme="minorHAnsi" w:cstheme="minorHAnsi"/>
          <w:sz w:val="20"/>
          <w:szCs w:val="20"/>
        </w:rPr>
      </w:pPr>
    </w:p>
    <w:p w:rsidR="00734C05" w:rsidRPr="00B6613D" w:rsidRDefault="00734C05" w:rsidP="006507DA">
      <w:pPr>
        <w:pStyle w:val="Bezriadkovania"/>
        <w:spacing w:line="276" w:lineRule="auto"/>
        <w:ind w:left="426"/>
        <w:jc w:val="both"/>
        <w:rPr>
          <w:rFonts w:asciiTheme="minorHAnsi" w:hAnsiTheme="minorHAnsi" w:cstheme="minorHAnsi"/>
          <w:sz w:val="20"/>
          <w:szCs w:val="20"/>
        </w:rPr>
      </w:pPr>
      <w:r w:rsidRPr="00B6613D">
        <w:rPr>
          <w:rFonts w:asciiTheme="minorHAnsi" w:hAnsiTheme="minorHAnsi" w:cstheme="minorHAnsi"/>
          <w:sz w:val="20"/>
          <w:szCs w:val="20"/>
          <w:u w:val="single"/>
        </w:rPr>
        <w:t>Nepredloženie Predpokladaného časového harmonogramu prác</w:t>
      </w:r>
      <w:r w:rsidRPr="00B6613D">
        <w:rPr>
          <w:rFonts w:asciiTheme="minorHAnsi" w:hAnsiTheme="minorHAnsi" w:cstheme="minorHAnsi"/>
          <w:sz w:val="20"/>
          <w:szCs w:val="20"/>
        </w:rPr>
        <w:t xml:space="preserve"> bude</w:t>
      </w:r>
      <w:r w:rsidR="00B53BED">
        <w:rPr>
          <w:rFonts w:asciiTheme="minorHAnsi" w:hAnsiTheme="minorHAnsi" w:cstheme="minorHAnsi"/>
          <w:sz w:val="20"/>
          <w:szCs w:val="20"/>
        </w:rPr>
        <w:t xml:space="preserve"> verejný obstarávateľ považovať </w:t>
      </w:r>
      <w:r w:rsidRPr="00B6613D">
        <w:rPr>
          <w:rFonts w:asciiTheme="minorHAnsi" w:hAnsiTheme="minorHAnsi" w:cstheme="minorHAnsi"/>
          <w:sz w:val="20"/>
          <w:szCs w:val="20"/>
        </w:rPr>
        <w:t xml:space="preserve">za nesplnenie požiadaviek na predmet zákazky. </w:t>
      </w:r>
    </w:p>
    <w:p w:rsidR="00734C05" w:rsidRPr="00B6613D" w:rsidRDefault="00734C05" w:rsidP="00734C05">
      <w:pPr>
        <w:spacing w:after="200" w:line="276" w:lineRule="auto"/>
        <w:jc w:val="both"/>
        <w:rPr>
          <w:rFonts w:asciiTheme="minorHAnsi" w:hAnsiTheme="minorHAnsi" w:cstheme="minorHAnsi"/>
          <w:sz w:val="20"/>
          <w:szCs w:val="20"/>
          <w:lang w:val="sk-SK"/>
        </w:rPr>
      </w:pPr>
    </w:p>
    <w:p w:rsidR="00E02142" w:rsidRPr="00B6613D" w:rsidRDefault="00655F19" w:rsidP="00580BAC">
      <w:pPr>
        <w:pStyle w:val="Bezriadkovania"/>
        <w:numPr>
          <w:ilvl w:val="0"/>
          <w:numId w:val="6"/>
        </w:numPr>
        <w:ind w:left="284" w:hanging="284"/>
        <w:rPr>
          <w:rFonts w:asciiTheme="minorHAnsi" w:hAnsiTheme="minorHAnsi" w:cstheme="minorHAnsi"/>
          <w:sz w:val="20"/>
          <w:szCs w:val="20"/>
        </w:rPr>
      </w:pPr>
      <w:r w:rsidRPr="00B6613D">
        <w:rPr>
          <w:rFonts w:asciiTheme="minorHAnsi" w:hAnsiTheme="minorHAnsi" w:cstheme="minorHAnsi"/>
          <w:b/>
          <w:sz w:val="20"/>
          <w:szCs w:val="20"/>
        </w:rPr>
        <w:t>Predpokladaná hodnota zákazky:</w:t>
      </w:r>
      <w:r w:rsidR="006C48E9">
        <w:rPr>
          <w:rFonts w:asciiTheme="minorHAnsi" w:hAnsiTheme="minorHAnsi" w:cstheme="minorHAnsi"/>
          <w:b/>
          <w:sz w:val="20"/>
          <w:szCs w:val="20"/>
        </w:rPr>
        <w:t xml:space="preserve"> </w:t>
      </w:r>
      <w:r w:rsidR="00DE587F" w:rsidRPr="006C48E9">
        <w:rPr>
          <w:rFonts w:ascii="Arial" w:hAnsi="Arial" w:cs="Arial"/>
          <w:b/>
          <w:strike/>
          <w:color w:val="00000A"/>
          <w:sz w:val="20"/>
          <w:szCs w:val="20"/>
          <w:lang w:val="en-US"/>
        </w:rPr>
        <w:t>149 876,1</w:t>
      </w:r>
      <w:r w:rsidR="006C48E9" w:rsidRPr="006C48E9">
        <w:rPr>
          <w:rFonts w:ascii="Arial" w:hAnsi="Arial" w:cs="Arial"/>
          <w:b/>
          <w:strike/>
          <w:color w:val="00000A"/>
          <w:sz w:val="20"/>
          <w:szCs w:val="20"/>
          <w:lang w:val="en-US"/>
        </w:rPr>
        <w:t>2</w:t>
      </w:r>
      <w:r w:rsidR="00DE587F" w:rsidRPr="006C48E9">
        <w:rPr>
          <w:rFonts w:ascii="Arial" w:hAnsi="Arial" w:cs="Arial"/>
          <w:b/>
          <w:strike/>
          <w:sz w:val="20"/>
          <w:szCs w:val="20"/>
        </w:rPr>
        <w:t xml:space="preserve"> € bez DPH</w:t>
      </w:r>
      <w:r w:rsidR="006C48E9">
        <w:rPr>
          <w:rFonts w:ascii="Arial" w:hAnsi="Arial" w:cs="Arial"/>
          <w:b/>
          <w:strike/>
          <w:sz w:val="20"/>
          <w:szCs w:val="20"/>
        </w:rPr>
        <w:t xml:space="preserve"> </w:t>
      </w:r>
      <w:r w:rsidR="006C48E9">
        <w:rPr>
          <w:rFonts w:ascii="Arial" w:hAnsi="Arial" w:cs="Arial"/>
          <w:b/>
          <w:sz w:val="20"/>
          <w:szCs w:val="20"/>
        </w:rPr>
        <w:t xml:space="preserve"> </w:t>
      </w:r>
      <w:r w:rsidR="006C48E9" w:rsidRPr="006C48E9">
        <w:rPr>
          <w:rFonts w:ascii="Arial" w:hAnsi="Arial" w:cs="Arial"/>
          <w:b/>
          <w:color w:val="00B0F0"/>
          <w:sz w:val="20"/>
          <w:szCs w:val="20"/>
        </w:rPr>
        <w:t>149 876,14 € bez DPH</w:t>
      </w:r>
    </w:p>
    <w:p w:rsidR="00A53570" w:rsidRPr="00B6613D" w:rsidRDefault="00A53570" w:rsidP="00580BAC">
      <w:pPr>
        <w:spacing w:after="93" w:line="267" w:lineRule="auto"/>
        <w:ind w:left="284"/>
        <w:jc w:val="both"/>
        <w:rPr>
          <w:rFonts w:asciiTheme="minorHAnsi" w:hAnsiTheme="minorHAnsi" w:cstheme="minorHAnsi"/>
          <w:sz w:val="20"/>
          <w:szCs w:val="20"/>
          <w:lang w:val="sk-SK"/>
        </w:rPr>
      </w:pPr>
      <w:r w:rsidRPr="00B6613D">
        <w:rPr>
          <w:rFonts w:asciiTheme="minorHAnsi" w:hAnsiTheme="minorHAnsi" w:cstheme="minorHAnsi"/>
          <w:sz w:val="20"/>
          <w:szCs w:val="20"/>
          <w:lang w:val="sk-SK"/>
        </w:rPr>
        <w:t xml:space="preserve">V prípade, ak ponuková cena uchádzača vrátane DPH bude vyššia ako predpokladaná hodnota zákazky určená verejným obstarávateľom s DPH, bude verejný obstarávateľ považovať takúto ponuku za neprijateľnú a má právo neprijať ju.  </w:t>
      </w:r>
    </w:p>
    <w:p w:rsidR="00E02142" w:rsidRPr="00B6613D" w:rsidRDefault="00E02142" w:rsidP="00E02142">
      <w:pPr>
        <w:pStyle w:val="Bezriadkovania"/>
        <w:rPr>
          <w:rFonts w:asciiTheme="minorHAnsi" w:hAnsiTheme="minorHAnsi" w:cstheme="minorHAnsi"/>
          <w:bCs/>
          <w:color w:val="000000"/>
          <w:sz w:val="20"/>
          <w:szCs w:val="20"/>
        </w:rPr>
      </w:pPr>
    </w:p>
    <w:p w:rsidR="00040C6D" w:rsidRPr="00B6613D" w:rsidRDefault="00655F19" w:rsidP="00580BAC">
      <w:pPr>
        <w:pStyle w:val="Bezriadkovania"/>
        <w:numPr>
          <w:ilvl w:val="0"/>
          <w:numId w:val="6"/>
        </w:numPr>
        <w:ind w:left="284" w:hanging="284"/>
        <w:rPr>
          <w:rFonts w:asciiTheme="minorHAnsi" w:hAnsiTheme="minorHAnsi" w:cstheme="minorHAnsi"/>
          <w:sz w:val="20"/>
          <w:szCs w:val="20"/>
        </w:rPr>
      </w:pPr>
      <w:r w:rsidRPr="00B6613D">
        <w:rPr>
          <w:rFonts w:asciiTheme="minorHAnsi" w:hAnsiTheme="minorHAnsi" w:cstheme="minorHAnsi"/>
          <w:b/>
          <w:bCs/>
          <w:color w:val="000000"/>
          <w:sz w:val="20"/>
          <w:szCs w:val="20"/>
          <w:lang w:eastAsia="en-US"/>
        </w:rPr>
        <w:t xml:space="preserve">Miesto </w:t>
      </w:r>
      <w:r w:rsidR="00D770D3" w:rsidRPr="00B6613D">
        <w:rPr>
          <w:rFonts w:asciiTheme="minorHAnsi" w:hAnsiTheme="minorHAnsi" w:cstheme="minorHAnsi"/>
          <w:b/>
          <w:bCs/>
          <w:color w:val="000000"/>
          <w:sz w:val="20"/>
          <w:szCs w:val="20"/>
          <w:lang w:eastAsia="en-US"/>
        </w:rPr>
        <w:t>dodania predmetu zákazky a lehoty na dodanie alebo dokončenie predmetu zmluvy alebo trvanie zmluvy</w:t>
      </w:r>
    </w:p>
    <w:p w:rsidR="00580BAC" w:rsidRPr="00B6613D" w:rsidRDefault="00040C6D" w:rsidP="00D84C68">
      <w:pPr>
        <w:pStyle w:val="Bezriadkovania"/>
        <w:numPr>
          <w:ilvl w:val="0"/>
          <w:numId w:val="29"/>
        </w:numPr>
        <w:ind w:left="426" w:hanging="426"/>
        <w:jc w:val="both"/>
        <w:rPr>
          <w:rFonts w:asciiTheme="minorHAnsi" w:hAnsiTheme="minorHAnsi" w:cstheme="minorHAnsi"/>
          <w:sz w:val="20"/>
          <w:szCs w:val="20"/>
        </w:rPr>
      </w:pPr>
      <w:r w:rsidRPr="00B6613D">
        <w:rPr>
          <w:rFonts w:asciiTheme="minorHAnsi" w:hAnsiTheme="minorHAnsi" w:cstheme="minorHAnsi"/>
          <w:bCs/>
          <w:color w:val="000000"/>
          <w:sz w:val="20"/>
          <w:szCs w:val="20"/>
          <w:lang w:eastAsia="en-US"/>
        </w:rPr>
        <w:t xml:space="preserve">Miesto dodania predmetu zákazky: </w:t>
      </w:r>
      <w:r w:rsidR="000A577A">
        <w:rPr>
          <w:rFonts w:ascii="Arial" w:hAnsi="Arial" w:cs="Arial"/>
          <w:bCs/>
          <w:color w:val="000000"/>
          <w:sz w:val="20"/>
          <w:szCs w:val="20"/>
          <w:lang w:eastAsia="en-US"/>
        </w:rPr>
        <w:t>Obec Jamník</w:t>
      </w:r>
      <w:r w:rsidR="000A577A" w:rsidRPr="00E02142">
        <w:rPr>
          <w:rFonts w:ascii="Arial" w:hAnsi="Arial" w:cs="Arial"/>
          <w:bCs/>
          <w:color w:val="000000"/>
          <w:sz w:val="20"/>
          <w:szCs w:val="20"/>
          <w:lang w:eastAsia="en-US"/>
        </w:rPr>
        <w:t xml:space="preserve">, </w:t>
      </w:r>
      <w:r w:rsidR="000A577A">
        <w:rPr>
          <w:rFonts w:ascii="Arial" w:hAnsi="Arial" w:cs="Arial"/>
          <w:bCs/>
          <w:color w:val="000000"/>
          <w:sz w:val="20"/>
          <w:szCs w:val="20"/>
          <w:lang w:eastAsia="en-US"/>
        </w:rPr>
        <w:t>Jamník</w:t>
      </w:r>
      <w:r w:rsidR="000A577A" w:rsidRPr="00E02142">
        <w:rPr>
          <w:rFonts w:ascii="Arial" w:hAnsi="Arial" w:cs="Arial"/>
          <w:bCs/>
          <w:color w:val="000000"/>
          <w:sz w:val="20"/>
          <w:szCs w:val="20"/>
          <w:lang w:eastAsia="en-US"/>
        </w:rPr>
        <w:t>, čísl</w:t>
      </w:r>
      <w:r w:rsidR="000A577A">
        <w:rPr>
          <w:rFonts w:ascii="Arial" w:hAnsi="Arial" w:cs="Arial"/>
          <w:bCs/>
          <w:color w:val="000000"/>
          <w:sz w:val="20"/>
          <w:szCs w:val="20"/>
          <w:lang w:eastAsia="en-US"/>
        </w:rPr>
        <w:t>o</w:t>
      </w:r>
      <w:r w:rsidR="00D73F1D">
        <w:rPr>
          <w:rFonts w:ascii="Arial" w:hAnsi="Arial" w:cs="Arial"/>
          <w:bCs/>
          <w:color w:val="000000"/>
          <w:sz w:val="20"/>
          <w:szCs w:val="20"/>
          <w:lang w:eastAsia="en-US"/>
        </w:rPr>
        <w:t xml:space="preserve"> </w:t>
      </w:r>
      <w:r w:rsidR="000A577A" w:rsidRPr="00E02142">
        <w:rPr>
          <w:rFonts w:ascii="Arial" w:hAnsi="Arial" w:cs="Arial"/>
          <w:bCs/>
          <w:color w:val="000000"/>
          <w:sz w:val="20"/>
          <w:szCs w:val="20"/>
          <w:lang w:eastAsia="en-US"/>
        </w:rPr>
        <w:t>parcel</w:t>
      </w:r>
      <w:r w:rsidR="000A5A23">
        <w:rPr>
          <w:rFonts w:ascii="Arial" w:hAnsi="Arial" w:cs="Arial"/>
          <w:bCs/>
          <w:color w:val="000000"/>
          <w:sz w:val="20"/>
          <w:szCs w:val="20"/>
          <w:lang w:eastAsia="en-US"/>
        </w:rPr>
        <w:t xml:space="preserve">y </w:t>
      </w:r>
      <w:r w:rsidR="000A577A">
        <w:rPr>
          <w:rFonts w:ascii="Arial" w:hAnsi="Arial" w:cs="Arial"/>
          <w:bCs/>
          <w:color w:val="000000"/>
          <w:sz w:val="20"/>
          <w:szCs w:val="20"/>
          <w:lang w:eastAsia="en-US"/>
        </w:rPr>
        <w:t>465/1</w:t>
      </w:r>
      <w:r w:rsidR="000A577A" w:rsidRPr="00E02142">
        <w:rPr>
          <w:rFonts w:ascii="Arial" w:hAnsi="Arial" w:cs="Arial"/>
          <w:sz w:val="20"/>
          <w:szCs w:val="20"/>
        </w:rPr>
        <w:t>,</w:t>
      </w:r>
      <w:r w:rsidR="00580BAC" w:rsidRPr="00B6613D">
        <w:rPr>
          <w:rFonts w:asciiTheme="minorHAnsi" w:hAnsiTheme="minorHAnsi" w:cstheme="minorHAnsi"/>
          <w:bCs/>
          <w:color w:val="000000"/>
          <w:sz w:val="20"/>
          <w:szCs w:val="20"/>
          <w:lang w:eastAsia="en-US"/>
        </w:rPr>
        <w:t>.</w:t>
      </w:r>
    </w:p>
    <w:p w:rsidR="00580BAC" w:rsidRPr="00B6613D" w:rsidRDefault="00580BAC" w:rsidP="00D84C68">
      <w:pPr>
        <w:pStyle w:val="Bezriadkovania"/>
        <w:ind w:left="426" w:hanging="426"/>
        <w:jc w:val="both"/>
        <w:rPr>
          <w:rFonts w:asciiTheme="minorHAnsi" w:hAnsiTheme="minorHAnsi" w:cstheme="minorHAnsi"/>
          <w:sz w:val="20"/>
          <w:szCs w:val="20"/>
        </w:rPr>
      </w:pPr>
    </w:p>
    <w:p w:rsidR="00580BAC" w:rsidRPr="00B6613D" w:rsidRDefault="00040C6D" w:rsidP="00D84C68">
      <w:pPr>
        <w:pStyle w:val="Bezriadkovania"/>
        <w:numPr>
          <w:ilvl w:val="0"/>
          <w:numId w:val="29"/>
        </w:numPr>
        <w:ind w:left="426" w:hanging="426"/>
        <w:jc w:val="both"/>
        <w:rPr>
          <w:rFonts w:asciiTheme="minorHAnsi" w:hAnsiTheme="minorHAnsi" w:cstheme="minorHAnsi"/>
          <w:sz w:val="20"/>
          <w:szCs w:val="20"/>
        </w:rPr>
      </w:pPr>
      <w:r w:rsidRPr="00B6613D">
        <w:rPr>
          <w:rFonts w:asciiTheme="minorHAnsi" w:hAnsiTheme="minorHAnsi" w:cstheme="minorHAnsi"/>
          <w:sz w:val="20"/>
          <w:szCs w:val="20"/>
        </w:rPr>
        <w:t xml:space="preserve">Termín dodania predmetu zákazky: </w:t>
      </w:r>
      <w:r w:rsidR="002D341A" w:rsidRPr="00B6613D">
        <w:rPr>
          <w:rFonts w:asciiTheme="minorHAnsi" w:hAnsiTheme="minorHAnsi" w:cstheme="minorHAnsi"/>
          <w:sz w:val="20"/>
          <w:szCs w:val="20"/>
        </w:rPr>
        <w:t xml:space="preserve">do </w:t>
      </w:r>
      <w:r w:rsidR="000A577A">
        <w:rPr>
          <w:rFonts w:asciiTheme="minorHAnsi" w:hAnsiTheme="minorHAnsi" w:cstheme="minorHAnsi"/>
          <w:sz w:val="20"/>
          <w:szCs w:val="20"/>
        </w:rPr>
        <w:t>12</w:t>
      </w:r>
      <w:r w:rsidR="002D341A" w:rsidRPr="00B6613D">
        <w:rPr>
          <w:rFonts w:asciiTheme="minorHAnsi" w:hAnsiTheme="minorHAnsi" w:cstheme="minorHAnsi"/>
          <w:sz w:val="20"/>
          <w:szCs w:val="20"/>
        </w:rPr>
        <w:t xml:space="preserve"> mesiacov</w:t>
      </w:r>
      <w:r w:rsidRPr="00B6613D">
        <w:rPr>
          <w:rFonts w:asciiTheme="minorHAnsi" w:hAnsiTheme="minorHAnsi" w:cstheme="minorHAnsi"/>
          <w:sz w:val="20"/>
          <w:szCs w:val="20"/>
        </w:rPr>
        <w:t xml:space="preserve"> od prevzatia staveniska </w:t>
      </w:r>
      <w:r w:rsidR="00BC4B05" w:rsidRPr="00B6613D">
        <w:rPr>
          <w:rFonts w:asciiTheme="minorHAnsi" w:hAnsiTheme="minorHAnsi" w:cstheme="minorHAnsi"/>
          <w:sz w:val="20"/>
          <w:szCs w:val="20"/>
        </w:rPr>
        <w:t>úspešným uchádzačom</w:t>
      </w:r>
    </w:p>
    <w:p w:rsidR="00580BAC" w:rsidRPr="00B6613D" w:rsidRDefault="00580BAC" w:rsidP="00D84C68">
      <w:pPr>
        <w:pStyle w:val="Bezriadkovania"/>
        <w:ind w:left="426" w:hanging="426"/>
        <w:jc w:val="both"/>
        <w:rPr>
          <w:rFonts w:asciiTheme="minorHAnsi" w:hAnsiTheme="minorHAnsi" w:cstheme="minorHAnsi"/>
          <w:sz w:val="20"/>
          <w:szCs w:val="20"/>
        </w:rPr>
      </w:pPr>
    </w:p>
    <w:p w:rsidR="00580BAC" w:rsidRPr="00B6613D" w:rsidRDefault="00D770D3" w:rsidP="00D84C68">
      <w:pPr>
        <w:pStyle w:val="Bezriadkovania"/>
        <w:numPr>
          <w:ilvl w:val="0"/>
          <w:numId w:val="29"/>
        </w:numPr>
        <w:ind w:left="426" w:hanging="426"/>
        <w:jc w:val="both"/>
        <w:rPr>
          <w:rFonts w:asciiTheme="minorHAnsi" w:hAnsiTheme="minorHAnsi" w:cstheme="minorHAnsi"/>
          <w:sz w:val="20"/>
          <w:szCs w:val="20"/>
        </w:rPr>
      </w:pPr>
      <w:r w:rsidRPr="00B6613D">
        <w:rPr>
          <w:rFonts w:asciiTheme="minorHAnsi" w:hAnsiTheme="minorHAnsi" w:cstheme="minorHAnsi"/>
          <w:sz w:val="20"/>
          <w:szCs w:val="20"/>
        </w:rPr>
        <w:t xml:space="preserve">Prevzatie staveniska: najneskôr do 5 pracovných dní po dni, v ktorom </w:t>
      </w:r>
      <w:proofErr w:type="spellStart"/>
      <w:r w:rsidRPr="00B6613D">
        <w:rPr>
          <w:rFonts w:asciiTheme="minorHAnsi" w:hAnsiTheme="minorHAnsi" w:cstheme="minorHAnsi"/>
          <w:sz w:val="20"/>
          <w:szCs w:val="20"/>
        </w:rPr>
        <w:t>nadobude</w:t>
      </w:r>
      <w:proofErr w:type="spellEnd"/>
      <w:r w:rsidRPr="00B6613D">
        <w:rPr>
          <w:rFonts w:asciiTheme="minorHAnsi" w:hAnsiTheme="minorHAnsi" w:cstheme="minorHAnsi"/>
          <w:sz w:val="20"/>
          <w:szCs w:val="20"/>
        </w:rPr>
        <w:t xml:space="preserve"> účinnosť zmluva s úspešným uchádzačom.</w:t>
      </w:r>
    </w:p>
    <w:p w:rsidR="00580BAC" w:rsidRPr="00B6613D" w:rsidRDefault="00580BAC" w:rsidP="00D84C68">
      <w:pPr>
        <w:pStyle w:val="Bezriadkovania"/>
        <w:ind w:left="426" w:hanging="426"/>
        <w:jc w:val="both"/>
        <w:rPr>
          <w:rFonts w:asciiTheme="minorHAnsi" w:hAnsiTheme="minorHAnsi" w:cstheme="minorHAnsi"/>
          <w:sz w:val="20"/>
          <w:szCs w:val="20"/>
        </w:rPr>
      </w:pPr>
    </w:p>
    <w:p w:rsidR="00580BAC" w:rsidRPr="00B6613D" w:rsidRDefault="00D770D3" w:rsidP="00D84C68">
      <w:pPr>
        <w:pStyle w:val="Bezriadkovania"/>
        <w:numPr>
          <w:ilvl w:val="0"/>
          <w:numId w:val="29"/>
        </w:numPr>
        <w:ind w:left="426" w:hanging="426"/>
        <w:jc w:val="both"/>
        <w:rPr>
          <w:rFonts w:asciiTheme="minorHAnsi" w:hAnsiTheme="minorHAnsi" w:cstheme="minorHAnsi"/>
          <w:sz w:val="20"/>
          <w:szCs w:val="20"/>
        </w:rPr>
      </w:pPr>
      <w:r w:rsidRPr="00B6613D">
        <w:rPr>
          <w:rFonts w:asciiTheme="minorHAnsi" w:hAnsiTheme="minorHAnsi" w:cstheme="minorHAnsi"/>
          <w:sz w:val="20"/>
          <w:szCs w:val="20"/>
        </w:rPr>
        <w:t xml:space="preserve">Dátum, kedy nadobudne účinnosť zmluva s úspešným uchádzačom bude uchádzačovi oznámený najneskôr do 3 pracovných dní odo dňa, kedy nadobudne táto zmluva účinnosť. </w:t>
      </w:r>
    </w:p>
    <w:p w:rsidR="00580BAC" w:rsidRPr="00B6613D" w:rsidRDefault="00580BAC" w:rsidP="00D84C68">
      <w:pPr>
        <w:pStyle w:val="Bezriadkovania"/>
        <w:ind w:left="426" w:hanging="426"/>
        <w:jc w:val="both"/>
        <w:rPr>
          <w:rFonts w:asciiTheme="minorHAnsi" w:hAnsiTheme="minorHAnsi" w:cstheme="minorHAnsi"/>
          <w:sz w:val="20"/>
          <w:szCs w:val="20"/>
        </w:rPr>
      </w:pPr>
    </w:p>
    <w:p w:rsidR="005A2AC7" w:rsidRPr="00B6613D" w:rsidRDefault="00D770D3" w:rsidP="00D84C68">
      <w:pPr>
        <w:pStyle w:val="Bezriadkovania"/>
        <w:numPr>
          <w:ilvl w:val="0"/>
          <w:numId w:val="29"/>
        </w:numPr>
        <w:ind w:left="426" w:hanging="426"/>
        <w:jc w:val="both"/>
        <w:rPr>
          <w:rFonts w:asciiTheme="minorHAnsi" w:hAnsiTheme="minorHAnsi" w:cstheme="minorHAnsi"/>
          <w:sz w:val="20"/>
          <w:szCs w:val="20"/>
        </w:rPr>
      </w:pPr>
      <w:r w:rsidRPr="00B6613D">
        <w:rPr>
          <w:rFonts w:asciiTheme="minorHAnsi" w:hAnsiTheme="minorHAnsi" w:cstheme="minorHAnsi"/>
          <w:sz w:val="20"/>
          <w:szCs w:val="20"/>
        </w:rPr>
        <w:t xml:space="preserve">Zmluva nadobudne účinnosť deň nasledujúci </w:t>
      </w:r>
      <w:proofErr w:type="spellStart"/>
      <w:r w:rsidRPr="00B6613D">
        <w:rPr>
          <w:rFonts w:asciiTheme="minorHAnsi" w:hAnsiTheme="minorHAnsi" w:cstheme="minorHAnsi"/>
          <w:sz w:val="20"/>
          <w:szCs w:val="20"/>
        </w:rPr>
        <w:t>posplnení</w:t>
      </w:r>
      <w:proofErr w:type="spellEnd"/>
      <w:r w:rsidRPr="00B6613D">
        <w:rPr>
          <w:rFonts w:asciiTheme="minorHAnsi" w:hAnsiTheme="minorHAnsi" w:cstheme="minorHAnsi"/>
          <w:sz w:val="20"/>
          <w:szCs w:val="20"/>
        </w:rPr>
        <w:t xml:space="preserve"> odkladacej podmienky účinnosti, ktorá spočíva </w:t>
      </w:r>
      <w:r w:rsidR="005A2AC7" w:rsidRPr="00B6613D">
        <w:rPr>
          <w:rFonts w:asciiTheme="minorHAnsi" w:hAnsiTheme="minorHAnsi" w:cstheme="minorHAnsi"/>
          <w:sz w:val="20"/>
          <w:szCs w:val="20"/>
        </w:rPr>
        <w:t>:</w:t>
      </w:r>
    </w:p>
    <w:p w:rsidR="005A2AC7" w:rsidRPr="00B6613D" w:rsidRDefault="005A2AC7" w:rsidP="00D84C68">
      <w:pPr>
        <w:pStyle w:val="Odsekzoznamu"/>
        <w:ind w:left="426" w:hanging="426"/>
        <w:rPr>
          <w:rFonts w:asciiTheme="minorHAnsi" w:hAnsiTheme="minorHAnsi" w:cstheme="minorHAnsi"/>
          <w:sz w:val="20"/>
          <w:szCs w:val="20"/>
        </w:rPr>
      </w:pPr>
    </w:p>
    <w:p w:rsidR="005A2AC7" w:rsidRPr="00B6613D" w:rsidRDefault="005A2AC7" w:rsidP="00D84C68">
      <w:pPr>
        <w:pStyle w:val="Bezriadkovania"/>
        <w:ind w:left="426"/>
        <w:jc w:val="both"/>
        <w:rPr>
          <w:rFonts w:asciiTheme="minorHAnsi" w:hAnsiTheme="minorHAnsi" w:cstheme="minorHAnsi"/>
          <w:sz w:val="20"/>
          <w:szCs w:val="20"/>
        </w:rPr>
      </w:pPr>
      <w:r w:rsidRPr="00B6613D">
        <w:rPr>
          <w:rFonts w:asciiTheme="minorHAnsi" w:hAnsiTheme="minorHAnsi" w:cstheme="minorHAnsi"/>
          <w:sz w:val="20"/>
          <w:szCs w:val="20"/>
        </w:rPr>
        <w:t xml:space="preserve">(i) </w:t>
      </w:r>
      <w:r w:rsidR="00D770D3" w:rsidRPr="00B6613D">
        <w:rPr>
          <w:rFonts w:asciiTheme="minorHAnsi" w:hAnsiTheme="minorHAnsi" w:cstheme="minorHAnsi"/>
          <w:sz w:val="20"/>
          <w:szCs w:val="20"/>
        </w:rPr>
        <w:t>v tom, že bude verejnému obstarávateľovi doručené písomné rozhodnutie alebo iný dokument právne relevantným spôsobom potvrdzujúci, že proces verejného obstarávania k tejto zákazke bol schválený v rám</w:t>
      </w:r>
      <w:r w:rsidR="009E3F3D" w:rsidRPr="00B6613D">
        <w:rPr>
          <w:rFonts w:asciiTheme="minorHAnsi" w:hAnsiTheme="minorHAnsi" w:cstheme="minorHAnsi"/>
          <w:sz w:val="20"/>
          <w:szCs w:val="20"/>
        </w:rPr>
        <w:t>ci kontroly poskytovateľom nenávratného finančného príspevku, z </w:t>
      </w:r>
      <w:proofErr w:type="spellStart"/>
      <w:r w:rsidR="009E3F3D" w:rsidRPr="00B6613D">
        <w:rPr>
          <w:rFonts w:asciiTheme="minorHAnsi" w:hAnsiTheme="minorHAnsi" w:cstheme="minorHAnsi"/>
          <w:sz w:val="20"/>
          <w:szCs w:val="20"/>
        </w:rPr>
        <w:t>ktéreho</w:t>
      </w:r>
      <w:proofErr w:type="spellEnd"/>
      <w:r w:rsidR="009E3F3D" w:rsidRPr="00B6613D">
        <w:rPr>
          <w:rFonts w:asciiTheme="minorHAnsi" w:hAnsiTheme="minorHAnsi" w:cstheme="minorHAnsi"/>
          <w:sz w:val="20"/>
          <w:szCs w:val="20"/>
        </w:rPr>
        <w:t xml:space="preserve"> je predmet zákazky financovaný</w:t>
      </w:r>
      <w:r w:rsidR="00E41397" w:rsidRPr="00B6613D">
        <w:rPr>
          <w:rFonts w:asciiTheme="minorHAnsi" w:hAnsiTheme="minorHAnsi" w:cstheme="minorHAnsi"/>
          <w:sz w:val="20"/>
          <w:szCs w:val="20"/>
        </w:rPr>
        <w:t xml:space="preserve"> a </w:t>
      </w:r>
    </w:p>
    <w:p w:rsidR="005A2AC7" w:rsidRPr="00B6613D" w:rsidRDefault="005A2AC7" w:rsidP="00D84C68">
      <w:pPr>
        <w:pStyle w:val="Odsekzoznamu"/>
        <w:ind w:left="426" w:hanging="426"/>
        <w:rPr>
          <w:rFonts w:asciiTheme="minorHAnsi" w:hAnsiTheme="minorHAnsi" w:cstheme="minorHAnsi"/>
          <w:sz w:val="20"/>
          <w:szCs w:val="20"/>
        </w:rPr>
      </w:pPr>
    </w:p>
    <w:p w:rsidR="009E3F3D" w:rsidRPr="00B6613D" w:rsidRDefault="009E3F3D" w:rsidP="00D84C68">
      <w:pPr>
        <w:pStyle w:val="Bezriadkovania"/>
        <w:ind w:left="426"/>
        <w:jc w:val="both"/>
        <w:rPr>
          <w:rFonts w:asciiTheme="minorHAnsi" w:hAnsiTheme="minorHAnsi" w:cstheme="minorHAnsi"/>
          <w:sz w:val="20"/>
          <w:szCs w:val="20"/>
        </w:rPr>
      </w:pPr>
      <w:r w:rsidRPr="00B6613D">
        <w:rPr>
          <w:rFonts w:asciiTheme="minorHAnsi" w:hAnsiTheme="minorHAnsi" w:cstheme="minorHAnsi"/>
          <w:sz w:val="20"/>
          <w:szCs w:val="20"/>
        </w:rPr>
        <w:t>(ii) v zverejnení zmluvy s úspešným uchádzačom podľa osobitných predpisov</w:t>
      </w:r>
      <w:r w:rsidR="00D84C68">
        <w:rPr>
          <w:rFonts w:asciiTheme="minorHAnsi" w:hAnsiTheme="minorHAnsi" w:cstheme="minorHAnsi"/>
          <w:sz w:val="20"/>
          <w:szCs w:val="20"/>
        </w:rPr>
        <w:t>.</w:t>
      </w:r>
    </w:p>
    <w:p w:rsidR="009E3F3D" w:rsidRPr="00B6613D" w:rsidRDefault="009E3F3D" w:rsidP="00D84C68">
      <w:pPr>
        <w:pStyle w:val="Bezriadkovania"/>
        <w:ind w:left="426" w:hanging="426"/>
        <w:jc w:val="both"/>
        <w:rPr>
          <w:rFonts w:asciiTheme="minorHAnsi" w:hAnsiTheme="minorHAnsi" w:cstheme="minorHAnsi"/>
          <w:sz w:val="20"/>
          <w:szCs w:val="20"/>
        </w:rPr>
      </w:pPr>
    </w:p>
    <w:p w:rsidR="00E41397" w:rsidRPr="00B6613D" w:rsidRDefault="00E41397" w:rsidP="00D84C68">
      <w:pPr>
        <w:pStyle w:val="Bezriadkovania"/>
        <w:numPr>
          <w:ilvl w:val="0"/>
          <w:numId w:val="29"/>
        </w:numPr>
        <w:ind w:left="426" w:hanging="426"/>
        <w:jc w:val="both"/>
        <w:rPr>
          <w:rFonts w:asciiTheme="minorHAnsi" w:hAnsiTheme="minorHAnsi" w:cstheme="minorHAnsi"/>
          <w:sz w:val="20"/>
          <w:szCs w:val="20"/>
        </w:rPr>
      </w:pPr>
      <w:r w:rsidRPr="00B6613D">
        <w:rPr>
          <w:rFonts w:asciiTheme="minorHAnsi" w:hAnsiTheme="minorHAnsi" w:cstheme="minorHAnsi"/>
          <w:sz w:val="20"/>
          <w:szCs w:val="20"/>
        </w:rPr>
        <w:t xml:space="preserve">Ak k splneniu odkladacej podmienky podľa predchádzajúceho bodu nedôjde do 30.06.2018, zmluva nenadobudne účinnosť a zaniká. </w:t>
      </w:r>
    </w:p>
    <w:p w:rsidR="00D770D3" w:rsidRPr="00B6613D" w:rsidRDefault="009E3F3D" w:rsidP="00D84C68">
      <w:pPr>
        <w:pStyle w:val="Bezriadkovania"/>
        <w:numPr>
          <w:ilvl w:val="0"/>
          <w:numId w:val="29"/>
        </w:numPr>
        <w:ind w:left="426" w:hanging="426"/>
        <w:jc w:val="both"/>
        <w:rPr>
          <w:rFonts w:asciiTheme="minorHAnsi" w:hAnsiTheme="minorHAnsi" w:cstheme="minorHAnsi"/>
          <w:sz w:val="20"/>
          <w:szCs w:val="20"/>
        </w:rPr>
      </w:pPr>
      <w:r w:rsidRPr="00B6613D">
        <w:rPr>
          <w:rFonts w:asciiTheme="minorHAnsi" w:hAnsiTheme="minorHAnsi" w:cstheme="minorHAnsi"/>
          <w:sz w:val="20"/>
          <w:szCs w:val="20"/>
        </w:rPr>
        <w:lastRenderedPageBreak/>
        <w:t>Úspešný u</w:t>
      </w:r>
      <w:r w:rsidR="00D770D3" w:rsidRPr="00B6613D">
        <w:rPr>
          <w:rFonts w:asciiTheme="minorHAnsi" w:hAnsiTheme="minorHAnsi" w:cstheme="minorHAnsi"/>
          <w:sz w:val="20"/>
          <w:szCs w:val="20"/>
        </w:rPr>
        <w:t xml:space="preserve">chádzač nemá žiadne nároky na náhradu akýchkoľvek nákladov voči </w:t>
      </w:r>
      <w:r w:rsidRPr="00B6613D">
        <w:rPr>
          <w:rFonts w:asciiTheme="minorHAnsi" w:hAnsiTheme="minorHAnsi" w:cstheme="minorHAnsi"/>
          <w:sz w:val="20"/>
          <w:szCs w:val="20"/>
        </w:rPr>
        <w:t>verejnému obstarávateľovi</w:t>
      </w:r>
      <w:r w:rsidR="00D770D3" w:rsidRPr="00B6613D">
        <w:rPr>
          <w:rFonts w:asciiTheme="minorHAnsi" w:hAnsiTheme="minorHAnsi" w:cstheme="minorHAnsi"/>
          <w:sz w:val="20"/>
          <w:szCs w:val="20"/>
        </w:rPr>
        <w:t xml:space="preserve"> v prípade, ak táto zmluva nenadobudne účinnosť</w:t>
      </w:r>
      <w:r w:rsidR="00E41397" w:rsidRPr="00B6613D">
        <w:rPr>
          <w:rFonts w:asciiTheme="minorHAnsi" w:hAnsiTheme="minorHAnsi" w:cstheme="minorHAnsi"/>
          <w:sz w:val="20"/>
          <w:szCs w:val="20"/>
        </w:rPr>
        <w:t>.</w:t>
      </w:r>
    </w:p>
    <w:p w:rsidR="00D770D3" w:rsidRPr="00B6613D" w:rsidRDefault="00D770D3" w:rsidP="00E02142">
      <w:pPr>
        <w:pStyle w:val="Bezriadkovania"/>
        <w:rPr>
          <w:rFonts w:ascii="Arial" w:hAnsi="Arial" w:cs="Arial"/>
          <w:sz w:val="20"/>
          <w:szCs w:val="20"/>
        </w:rPr>
      </w:pPr>
    </w:p>
    <w:p w:rsidR="00655F19" w:rsidRPr="00B6613D" w:rsidRDefault="003B62E1" w:rsidP="00580BAC">
      <w:pPr>
        <w:pStyle w:val="Bezriadkovania"/>
        <w:numPr>
          <w:ilvl w:val="0"/>
          <w:numId w:val="6"/>
        </w:numPr>
        <w:ind w:left="284" w:hanging="284"/>
        <w:rPr>
          <w:rFonts w:ascii="Arial" w:hAnsi="Arial" w:cs="Arial"/>
          <w:sz w:val="20"/>
          <w:szCs w:val="20"/>
        </w:rPr>
      </w:pPr>
      <w:r w:rsidRPr="00B6613D">
        <w:rPr>
          <w:rFonts w:ascii="Arial" w:hAnsi="Arial" w:cs="Arial"/>
          <w:b/>
          <w:sz w:val="20"/>
          <w:szCs w:val="20"/>
        </w:rPr>
        <w:t>NUTS kód:</w:t>
      </w:r>
      <w:r w:rsidR="002D341A" w:rsidRPr="00B6613D">
        <w:rPr>
          <w:rFonts w:ascii="Arial" w:hAnsi="Arial" w:cs="Arial"/>
          <w:sz w:val="20"/>
          <w:szCs w:val="20"/>
        </w:rPr>
        <w:t>SK0</w:t>
      </w:r>
      <w:r w:rsidR="00E41397" w:rsidRPr="00B6613D">
        <w:rPr>
          <w:rFonts w:ascii="Arial" w:hAnsi="Arial" w:cs="Arial"/>
          <w:sz w:val="20"/>
          <w:szCs w:val="20"/>
        </w:rPr>
        <w:t>4</w:t>
      </w:r>
      <w:r w:rsidR="002D341A" w:rsidRPr="00B6613D">
        <w:rPr>
          <w:rFonts w:ascii="Arial" w:hAnsi="Arial" w:cs="Arial"/>
          <w:sz w:val="20"/>
          <w:szCs w:val="20"/>
        </w:rPr>
        <w:t>1</w:t>
      </w:r>
    </w:p>
    <w:p w:rsidR="00E02142" w:rsidRPr="00B6613D" w:rsidRDefault="00E02142" w:rsidP="00E02142">
      <w:pPr>
        <w:pStyle w:val="Bezriadkovania"/>
        <w:rPr>
          <w:rFonts w:ascii="Arial" w:hAnsi="Arial" w:cs="Arial"/>
          <w:sz w:val="20"/>
          <w:szCs w:val="20"/>
        </w:rPr>
      </w:pPr>
    </w:p>
    <w:p w:rsidR="000A577A" w:rsidRPr="00B00620" w:rsidRDefault="00655F19" w:rsidP="000A577A">
      <w:pPr>
        <w:pStyle w:val="Bezriadkovania"/>
        <w:numPr>
          <w:ilvl w:val="0"/>
          <w:numId w:val="45"/>
        </w:numPr>
        <w:rPr>
          <w:rFonts w:ascii="Arial" w:hAnsi="Arial" w:cs="Arial"/>
          <w:sz w:val="20"/>
          <w:szCs w:val="20"/>
        </w:rPr>
      </w:pPr>
      <w:r w:rsidRPr="00B6613D">
        <w:rPr>
          <w:rFonts w:ascii="Arial" w:hAnsi="Arial" w:cs="Arial"/>
          <w:b/>
          <w:sz w:val="20"/>
          <w:szCs w:val="20"/>
        </w:rPr>
        <w:t xml:space="preserve">Financovanie predmetu </w:t>
      </w:r>
      <w:proofErr w:type="spellStart"/>
      <w:r w:rsidRPr="00B6613D">
        <w:rPr>
          <w:rFonts w:ascii="Arial" w:hAnsi="Arial" w:cs="Arial"/>
          <w:b/>
          <w:sz w:val="20"/>
          <w:szCs w:val="20"/>
        </w:rPr>
        <w:t>zákazky:</w:t>
      </w:r>
      <w:r w:rsidR="000A577A" w:rsidRPr="00B00620">
        <w:rPr>
          <w:rFonts w:ascii="Arial" w:hAnsi="Arial" w:cs="Arial"/>
          <w:sz w:val="20"/>
          <w:szCs w:val="20"/>
        </w:rPr>
        <w:t>Zákazka</w:t>
      </w:r>
      <w:proofErr w:type="spellEnd"/>
      <w:r w:rsidR="000A577A" w:rsidRPr="00B00620">
        <w:rPr>
          <w:rFonts w:ascii="Arial" w:hAnsi="Arial" w:cs="Arial"/>
          <w:sz w:val="20"/>
          <w:szCs w:val="20"/>
        </w:rPr>
        <w:t xml:space="preserve"> bude spolufinancovaná z </w:t>
      </w:r>
      <w:proofErr w:type="spellStart"/>
      <w:r w:rsidR="000A577A" w:rsidRPr="00B00620">
        <w:rPr>
          <w:rFonts w:ascii="Arial" w:hAnsi="Arial" w:cs="Arial"/>
          <w:sz w:val="20"/>
          <w:szCs w:val="20"/>
        </w:rPr>
        <w:t>EPFRV-Integrovaný</w:t>
      </w:r>
      <w:proofErr w:type="spellEnd"/>
      <w:r w:rsidR="000A577A" w:rsidRPr="00B00620">
        <w:rPr>
          <w:rFonts w:ascii="Arial" w:hAnsi="Arial" w:cs="Arial"/>
          <w:sz w:val="20"/>
          <w:szCs w:val="20"/>
        </w:rPr>
        <w:t xml:space="preserve"> PPA </w:t>
      </w:r>
    </w:p>
    <w:p w:rsidR="00E02142" w:rsidRPr="00B6613D" w:rsidRDefault="00E02142" w:rsidP="00E02142">
      <w:pPr>
        <w:pStyle w:val="Bezriadkovania"/>
        <w:rPr>
          <w:rFonts w:ascii="Arial" w:hAnsi="Arial" w:cs="Arial"/>
          <w:sz w:val="20"/>
          <w:szCs w:val="20"/>
          <w:highlight w:val="yellow"/>
        </w:rPr>
      </w:pPr>
    </w:p>
    <w:p w:rsidR="00D770D3" w:rsidRPr="00B6613D" w:rsidRDefault="00655F19" w:rsidP="000A577A">
      <w:pPr>
        <w:pStyle w:val="Bezriadkovania"/>
        <w:numPr>
          <w:ilvl w:val="0"/>
          <w:numId w:val="45"/>
        </w:numPr>
        <w:ind w:left="426" w:hanging="426"/>
        <w:rPr>
          <w:rFonts w:ascii="Arial" w:hAnsi="Arial" w:cs="Arial"/>
          <w:sz w:val="20"/>
          <w:szCs w:val="20"/>
        </w:rPr>
      </w:pPr>
      <w:r w:rsidRPr="00B6613D">
        <w:rPr>
          <w:rFonts w:ascii="Arial" w:hAnsi="Arial" w:cs="Arial"/>
          <w:b/>
          <w:sz w:val="20"/>
          <w:szCs w:val="20"/>
        </w:rPr>
        <w:t>Lehota na predloženie ponuky</w:t>
      </w:r>
    </w:p>
    <w:p w:rsidR="004D5FD5" w:rsidRPr="00B6613D" w:rsidRDefault="00D770D3" w:rsidP="002F7B4B">
      <w:pPr>
        <w:pStyle w:val="Odsekzoznamu"/>
        <w:numPr>
          <w:ilvl w:val="0"/>
          <w:numId w:val="30"/>
        </w:numPr>
        <w:ind w:left="567" w:hanging="567"/>
        <w:jc w:val="both"/>
        <w:rPr>
          <w:sz w:val="20"/>
          <w:szCs w:val="20"/>
        </w:rPr>
      </w:pPr>
      <w:r w:rsidRPr="00B6613D">
        <w:rPr>
          <w:sz w:val="20"/>
          <w:szCs w:val="20"/>
        </w:rPr>
        <w:t xml:space="preserve">Ponuky je potrebné doručiť na adresu kontaktnej osoby uvedenej v bode 1 tejto Výzvy na predkladanie ponúk </w:t>
      </w:r>
      <w:r w:rsidR="004D5FD5" w:rsidRPr="00B6613D">
        <w:rPr>
          <w:sz w:val="20"/>
          <w:szCs w:val="20"/>
        </w:rPr>
        <w:t xml:space="preserve">(STUDNICA, </w:t>
      </w:r>
      <w:proofErr w:type="spellStart"/>
      <w:r w:rsidR="004D5FD5" w:rsidRPr="00B6613D">
        <w:rPr>
          <w:sz w:val="20"/>
          <w:szCs w:val="20"/>
        </w:rPr>
        <w:t>n.o</w:t>
      </w:r>
      <w:proofErr w:type="spellEnd"/>
      <w:r w:rsidR="004D5FD5" w:rsidRPr="00B6613D">
        <w:rPr>
          <w:sz w:val="20"/>
          <w:szCs w:val="20"/>
        </w:rPr>
        <w:t xml:space="preserve">., Košická 56, 821 08 Bratislava, 2. poschodie), a to </w:t>
      </w:r>
      <w:r w:rsidRPr="00B6613D">
        <w:rPr>
          <w:sz w:val="20"/>
          <w:szCs w:val="20"/>
        </w:rPr>
        <w:t xml:space="preserve">osobne – počas </w:t>
      </w:r>
      <w:proofErr w:type="spellStart"/>
      <w:r w:rsidR="004D5FD5" w:rsidRPr="00B6613D">
        <w:rPr>
          <w:sz w:val="20"/>
          <w:szCs w:val="20"/>
        </w:rPr>
        <w:t>prevádzových</w:t>
      </w:r>
      <w:proofErr w:type="spellEnd"/>
      <w:r w:rsidR="004D5FD5" w:rsidRPr="00B6613D">
        <w:rPr>
          <w:sz w:val="20"/>
          <w:szCs w:val="20"/>
        </w:rPr>
        <w:t xml:space="preserve"> hodín, </w:t>
      </w:r>
      <w:r w:rsidRPr="00B6613D">
        <w:rPr>
          <w:sz w:val="20"/>
          <w:szCs w:val="20"/>
        </w:rPr>
        <w:t>pošt</w:t>
      </w:r>
      <w:r w:rsidR="004D5FD5" w:rsidRPr="00B6613D">
        <w:rPr>
          <w:sz w:val="20"/>
          <w:szCs w:val="20"/>
        </w:rPr>
        <w:t>ovou prepravou alebo</w:t>
      </w:r>
      <w:r w:rsidRPr="00B6613D">
        <w:rPr>
          <w:sz w:val="20"/>
          <w:szCs w:val="20"/>
        </w:rPr>
        <w:t xml:space="preserve"> kuriérom pred uplynutím lehoty na predkladanie ponúk</w:t>
      </w:r>
      <w:r w:rsidR="004D5FD5" w:rsidRPr="00B6613D">
        <w:rPr>
          <w:sz w:val="20"/>
          <w:szCs w:val="20"/>
        </w:rPr>
        <w:t>.</w:t>
      </w:r>
    </w:p>
    <w:p w:rsidR="004D5FD5" w:rsidRPr="00B6613D" w:rsidRDefault="004D5FD5" w:rsidP="004D5FD5">
      <w:pPr>
        <w:pStyle w:val="Odsekzoznamu"/>
        <w:ind w:left="426"/>
        <w:jc w:val="both"/>
        <w:rPr>
          <w:sz w:val="20"/>
          <w:szCs w:val="20"/>
        </w:rPr>
      </w:pPr>
    </w:p>
    <w:p w:rsidR="004D5FD5" w:rsidRPr="00B6613D" w:rsidRDefault="00D770D3" w:rsidP="002F7B4B">
      <w:pPr>
        <w:pStyle w:val="Odsekzoznamu"/>
        <w:numPr>
          <w:ilvl w:val="0"/>
          <w:numId w:val="30"/>
        </w:numPr>
        <w:ind w:left="567" w:hanging="567"/>
        <w:jc w:val="both"/>
        <w:rPr>
          <w:sz w:val="20"/>
          <w:szCs w:val="20"/>
        </w:rPr>
      </w:pPr>
      <w:r w:rsidRPr="00B6613D">
        <w:rPr>
          <w:sz w:val="20"/>
          <w:szCs w:val="20"/>
        </w:rPr>
        <w:t xml:space="preserve">Prevádzkové hodiny </w:t>
      </w:r>
      <w:r w:rsidR="004D5FD5" w:rsidRPr="00B6613D">
        <w:rPr>
          <w:sz w:val="20"/>
          <w:szCs w:val="20"/>
        </w:rPr>
        <w:t xml:space="preserve">kontaktnej osoby: </w:t>
      </w:r>
    </w:p>
    <w:p w:rsidR="004D5FD5" w:rsidRPr="00B6613D" w:rsidRDefault="00D621E9" w:rsidP="004D5FD5">
      <w:pPr>
        <w:pStyle w:val="Odsekzoznamu"/>
        <w:ind w:left="426" w:firstLine="294"/>
        <w:jc w:val="both"/>
        <w:rPr>
          <w:sz w:val="20"/>
          <w:szCs w:val="20"/>
        </w:rPr>
      </w:pPr>
      <w:r w:rsidRPr="00B6613D">
        <w:rPr>
          <w:sz w:val="20"/>
          <w:szCs w:val="20"/>
        </w:rPr>
        <w:t xml:space="preserve">Po- </w:t>
      </w:r>
      <w:proofErr w:type="spellStart"/>
      <w:r w:rsidRPr="00B6613D">
        <w:rPr>
          <w:sz w:val="20"/>
          <w:szCs w:val="20"/>
        </w:rPr>
        <w:t>Pia</w:t>
      </w:r>
      <w:proofErr w:type="spellEnd"/>
      <w:r w:rsidR="00D770D3" w:rsidRPr="00B6613D">
        <w:rPr>
          <w:sz w:val="20"/>
          <w:szCs w:val="20"/>
        </w:rPr>
        <w:tab/>
      </w:r>
      <w:r w:rsidRPr="00B6613D">
        <w:rPr>
          <w:sz w:val="20"/>
          <w:szCs w:val="20"/>
        </w:rPr>
        <w:t>8</w:t>
      </w:r>
      <w:r w:rsidR="00D770D3" w:rsidRPr="00B6613D">
        <w:rPr>
          <w:sz w:val="20"/>
          <w:szCs w:val="20"/>
        </w:rPr>
        <w:t xml:space="preserve">.30 – 12.00 </w:t>
      </w:r>
      <w:r w:rsidR="00D770D3" w:rsidRPr="00B6613D">
        <w:rPr>
          <w:sz w:val="20"/>
          <w:szCs w:val="20"/>
        </w:rPr>
        <w:tab/>
        <w:t>1</w:t>
      </w:r>
      <w:r w:rsidRPr="00B6613D">
        <w:rPr>
          <w:sz w:val="20"/>
          <w:szCs w:val="20"/>
        </w:rPr>
        <w:t>3</w:t>
      </w:r>
      <w:r w:rsidR="00D770D3" w:rsidRPr="00B6613D">
        <w:rPr>
          <w:sz w:val="20"/>
          <w:szCs w:val="20"/>
        </w:rPr>
        <w:t>.</w:t>
      </w:r>
      <w:r w:rsidRPr="00B6613D">
        <w:rPr>
          <w:sz w:val="20"/>
          <w:szCs w:val="20"/>
        </w:rPr>
        <w:t>00</w:t>
      </w:r>
      <w:r w:rsidR="00D770D3" w:rsidRPr="00B6613D">
        <w:rPr>
          <w:sz w:val="20"/>
          <w:szCs w:val="20"/>
        </w:rPr>
        <w:t xml:space="preserve"> – 1</w:t>
      </w:r>
      <w:r w:rsidRPr="00B6613D">
        <w:rPr>
          <w:sz w:val="20"/>
          <w:szCs w:val="20"/>
        </w:rPr>
        <w:t>6</w:t>
      </w:r>
      <w:r w:rsidR="00D770D3" w:rsidRPr="00B6613D">
        <w:rPr>
          <w:sz w:val="20"/>
          <w:szCs w:val="20"/>
        </w:rPr>
        <w:t>.</w:t>
      </w:r>
      <w:r w:rsidR="004D5FD5" w:rsidRPr="00B6613D">
        <w:rPr>
          <w:sz w:val="20"/>
          <w:szCs w:val="20"/>
        </w:rPr>
        <w:t>00</w:t>
      </w:r>
    </w:p>
    <w:p w:rsidR="004D5FD5" w:rsidRPr="00B6613D" w:rsidRDefault="004D5FD5" w:rsidP="004D5FD5">
      <w:pPr>
        <w:jc w:val="both"/>
        <w:rPr>
          <w:sz w:val="20"/>
          <w:szCs w:val="20"/>
          <w:lang w:val="sk-SK"/>
        </w:rPr>
      </w:pPr>
    </w:p>
    <w:p w:rsidR="00873D58" w:rsidRPr="002C0B10" w:rsidRDefault="00873D58" w:rsidP="00873D58">
      <w:pPr>
        <w:pStyle w:val="Odsekzoznamu"/>
        <w:numPr>
          <w:ilvl w:val="0"/>
          <w:numId w:val="30"/>
        </w:numPr>
        <w:ind w:left="567" w:hanging="567"/>
        <w:jc w:val="both"/>
        <w:rPr>
          <w:b/>
          <w:sz w:val="20"/>
          <w:szCs w:val="20"/>
        </w:rPr>
      </w:pPr>
      <w:r w:rsidRPr="0040545D">
        <w:rPr>
          <w:sz w:val="20"/>
          <w:szCs w:val="20"/>
        </w:rPr>
        <w:t xml:space="preserve">Lehota na predkladanie ponúk: </w:t>
      </w:r>
      <w:r w:rsidRPr="00CF2635">
        <w:rPr>
          <w:strike/>
          <w:sz w:val="20"/>
          <w:szCs w:val="20"/>
        </w:rPr>
        <w:t>07.11.2017</w:t>
      </w:r>
      <w:r w:rsidRPr="00CF2635">
        <w:rPr>
          <w:sz w:val="20"/>
          <w:szCs w:val="20"/>
        </w:rPr>
        <w:t xml:space="preserve"> do 10,00 hod.</w:t>
      </w:r>
      <w:r>
        <w:rPr>
          <w:sz w:val="20"/>
          <w:szCs w:val="20"/>
        </w:rPr>
        <w:t xml:space="preserve">– </w:t>
      </w:r>
      <w:r w:rsidRPr="002C0B10">
        <w:rPr>
          <w:b/>
          <w:color w:val="0077A6" w:themeColor="accent3" w:themeShade="BF"/>
          <w:sz w:val="20"/>
          <w:szCs w:val="20"/>
        </w:rPr>
        <w:t>NOVÝ TERMÍN: 10.11.2017 do 10,00.</w:t>
      </w:r>
    </w:p>
    <w:p w:rsidR="004D5FD5" w:rsidRPr="00B6613D" w:rsidRDefault="004D5FD5" w:rsidP="004D5FD5">
      <w:pPr>
        <w:pStyle w:val="Odsekzoznamu"/>
        <w:ind w:left="426"/>
        <w:jc w:val="both"/>
        <w:rPr>
          <w:sz w:val="20"/>
          <w:szCs w:val="20"/>
        </w:rPr>
      </w:pPr>
    </w:p>
    <w:p w:rsidR="004D5FD5" w:rsidRPr="00B6613D" w:rsidRDefault="00D770D3" w:rsidP="002F7B4B">
      <w:pPr>
        <w:pStyle w:val="Odsekzoznamu"/>
        <w:numPr>
          <w:ilvl w:val="0"/>
          <w:numId w:val="30"/>
        </w:numPr>
        <w:ind w:left="567" w:hanging="567"/>
        <w:jc w:val="both"/>
        <w:rPr>
          <w:sz w:val="20"/>
          <w:szCs w:val="20"/>
        </w:rPr>
      </w:pPr>
      <w:r w:rsidRPr="00B6613D">
        <w:rPr>
          <w:sz w:val="20"/>
          <w:szCs w:val="20"/>
        </w:rPr>
        <w:t xml:space="preserve">Ponuka predložená/doručená po uplynutí lehoty na predkladanie ponúk sa vráti uchádzačovi neotvorená. </w:t>
      </w:r>
    </w:p>
    <w:p w:rsidR="004D5FD5" w:rsidRPr="00B6613D" w:rsidRDefault="004D5FD5" w:rsidP="002F7B4B">
      <w:pPr>
        <w:pStyle w:val="Odsekzoznamu"/>
        <w:ind w:left="567" w:hanging="567"/>
        <w:rPr>
          <w:sz w:val="20"/>
          <w:szCs w:val="20"/>
        </w:rPr>
      </w:pPr>
    </w:p>
    <w:p w:rsidR="004D5FD5" w:rsidRPr="00B6613D" w:rsidRDefault="00D770D3" w:rsidP="002F7B4B">
      <w:pPr>
        <w:pStyle w:val="Odsekzoznamu"/>
        <w:numPr>
          <w:ilvl w:val="0"/>
          <w:numId w:val="30"/>
        </w:numPr>
        <w:ind w:left="567" w:hanging="567"/>
        <w:jc w:val="both"/>
        <w:rPr>
          <w:sz w:val="20"/>
          <w:szCs w:val="20"/>
        </w:rPr>
      </w:pPr>
      <w:r w:rsidRPr="00B6613D">
        <w:rPr>
          <w:sz w:val="20"/>
          <w:szCs w:val="20"/>
        </w:rPr>
        <w:t xml:space="preserve">V prípade, </w:t>
      </w:r>
      <w:r w:rsidR="004D5FD5" w:rsidRPr="00B6613D">
        <w:rPr>
          <w:sz w:val="20"/>
          <w:szCs w:val="20"/>
        </w:rPr>
        <w:t>ak</w:t>
      </w:r>
      <w:r w:rsidRPr="00B6613D">
        <w:rPr>
          <w:sz w:val="20"/>
          <w:szCs w:val="20"/>
        </w:rPr>
        <w:t xml:space="preserve"> uchádzač predloží ponuku prostredníctvom p</w:t>
      </w:r>
      <w:r w:rsidR="004D5FD5" w:rsidRPr="00B6613D">
        <w:rPr>
          <w:sz w:val="20"/>
          <w:szCs w:val="20"/>
        </w:rPr>
        <w:t xml:space="preserve">oštovej prepravy alebo kuriérom, je </w:t>
      </w:r>
      <w:r w:rsidRPr="00B6613D">
        <w:rPr>
          <w:sz w:val="20"/>
          <w:szCs w:val="20"/>
        </w:rPr>
        <w:t xml:space="preserve">rozhodujúci termín (t. z. hodina a deň) doručenia ponuky </w:t>
      </w:r>
      <w:r w:rsidR="00D621E9" w:rsidRPr="00B6613D">
        <w:rPr>
          <w:sz w:val="20"/>
          <w:szCs w:val="20"/>
        </w:rPr>
        <w:t>na adresu kontaktnej osoby.</w:t>
      </w:r>
    </w:p>
    <w:p w:rsidR="004D5FD5" w:rsidRPr="00B6613D" w:rsidRDefault="004D5FD5" w:rsidP="004D5FD5">
      <w:pPr>
        <w:pStyle w:val="Odsekzoznamu"/>
        <w:rPr>
          <w:sz w:val="20"/>
          <w:szCs w:val="20"/>
        </w:rPr>
      </w:pPr>
    </w:p>
    <w:p w:rsidR="00D770D3" w:rsidRPr="00B6613D" w:rsidRDefault="00D770D3" w:rsidP="00D621E9">
      <w:pPr>
        <w:pStyle w:val="Odsekzoznamu"/>
        <w:numPr>
          <w:ilvl w:val="0"/>
          <w:numId w:val="30"/>
        </w:numPr>
        <w:ind w:left="426" w:hanging="426"/>
        <w:jc w:val="both"/>
        <w:rPr>
          <w:sz w:val="20"/>
          <w:szCs w:val="20"/>
        </w:rPr>
      </w:pPr>
      <w:r w:rsidRPr="00B6613D">
        <w:rPr>
          <w:sz w:val="20"/>
          <w:szCs w:val="20"/>
        </w:rPr>
        <w:t>Verejný obstarávateľ nenesie zodpovednosť za oneskorené doručenie ponuky</w:t>
      </w:r>
      <w:r w:rsidR="004D5FD5" w:rsidRPr="00B6613D">
        <w:rPr>
          <w:sz w:val="20"/>
          <w:szCs w:val="20"/>
        </w:rPr>
        <w:t>.</w:t>
      </w:r>
    </w:p>
    <w:p w:rsidR="00D770D3" w:rsidRPr="00B6613D" w:rsidRDefault="00D770D3" w:rsidP="00D621E9">
      <w:pPr>
        <w:pStyle w:val="Bezriadkovania"/>
        <w:jc w:val="both"/>
        <w:rPr>
          <w:rFonts w:ascii="Arial" w:hAnsi="Arial" w:cs="Arial"/>
          <w:sz w:val="20"/>
          <w:szCs w:val="20"/>
          <w:highlight w:val="yellow"/>
        </w:rPr>
      </w:pPr>
    </w:p>
    <w:p w:rsidR="00D621E9" w:rsidRPr="00B6613D" w:rsidRDefault="00D621E9" w:rsidP="000A577A">
      <w:pPr>
        <w:pStyle w:val="Bezriadkovania"/>
        <w:numPr>
          <w:ilvl w:val="0"/>
          <w:numId w:val="45"/>
        </w:numPr>
        <w:ind w:left="426" w:hanging="426"/>
        <w:rPr>
          <w:rFonts w:ascii="Arial" w:hAnsi="Arial" w:cs="Arial"/>
          <w:sz w:val="20"/>
          <w:szCs w:val="20"/>
        </w:rPr>
      </w:pPr>
      <w:r w:rsidRPr="00B6613D">
        <w:rPr>
          <w:rFonts w:ascii="Arial" w:hAnsi="Arial" w:cs="Arial"/>
          <w:b/>
          <w:sz w:val="20"/>
          <w:szCs w:val="20"/>
        </w:rPr>
        <w:t>Spôsob predloženia ponuky</w:t>
      </w:r>
      <w:r w:rsidRPr="00B6613D">
        <w:rPr>
          <w:rFonts w:ascii="Arial" w:hAnsi="Arial" w:cs="Arial"/>
          <w:sz w:val="20"/>
          <w:szCs w:val="20"/>
        </w:rPr>
        <w:t xml:space="preserve">:  </w:t>
      </w:r>
    </w:p>
    <w:p w:rsidR="002F7B4B" w:rsidRPr="00B6613D" w:rsidRDefault="00D621E9" w:rsidP="002F7B4B">
      <w:pPr>
        <w:pStyle w:val="Bezriadkovania"/>
        <w:numPr>
          <w:ilvl w:val="0"/>
          <w:numId w:val="31"/>
        </w:numPr>
        <w:ind w:left="567" w:hanging="567"/>
        <w:jc w:val="both"/>
        <w:rPr>
          <w:rFonts w:ascii="Arial" w:hAnsi="Arial" w:cs="Arial"/>
          <w:sz w:val="20"/>
          <w:szCs w:val="20"/>
        </w:rPr>
      </w:pPr>
      <w:r w:rsidRPr="00B6613D">
        <w:rPr>
          <w:rFonts w:ascii="Arial" w:hAnsi="Arial" w:cs="Arial"/>
          <w:sz w:val="20"/>
          <w:szCs w:val="20"/>
        </w:rPr>
        <w:t xml:space="preserve">Ponuka musí byť vyhotovená v písomnej forme a to písacím strojom alebo tlačiarňou počítača, perom s nezmazateľným atramentom </w:t>
      </w:r>
      <w:r w:rsidR="002B5F86" w:rsidRPr="00B6613D">
        <w:rPr>
          <w:rFonts w:ascii="Arial" w:hAnsi="Arial" w:cs="Arial"/>
          <w:sz w:val="20"/>
          <w:szCs w:val="20"/>
        </w:rPr>
        <w:t>alebo iným spôsobom zabezpečujúcim je trvalé zachytenie.</w:t>
      </w:r>
    </w:p>
    <w:p w:rsidR="002B5F86" w:rsidRPr="00B6613D" w:rsidRDefault="002B5F86" w:rsidP="002F7B4B">
      <w:pPr>
        <w:pStyle w:val="Bezriadkovania"/>
        <w:ind w:left="567"/>
        <w:jc w:val="both"/>
        <w:rPr>
          <w:rFonts w:ascii="Arial" w:hAnsi="Arial" w:cs="Arial"/>
          <w:sz w:val="20"/>
          <w:szCs w:val="20"/>
        </w:rPr>
      </w:pPr>
    </w:p>
    <w:p w:rsidR="002B5F86" w:rsidRPr="00B6613D" w:rsidRDefault="00D621E9" w:rsidP="002F7B4B">
      <w:pPr>
        <w:pStyle w:val="Bezriadkovania"/>
        <w:numPr>
          <w:ilvl w:val="0"/>
          <w:numId w:val="31"/>
        </w:numPr>
        <w:ind w:left="567" w:hanging="567"/>
        <w:jc w:val="both"/>
        <w:rPr>
          <w:rFonts w:ascii="Arial" w:hAnsi="Arial" w:cs="Arial"/>
          <w:sz w:val="20"/>
          <w:szCs w:val="20"/>
        </w:rPr>
      </w:pPr>
      <w:r w:rsidRPr="00B6613D">
        <w:rPr>
          <w:rFonts w:ascii="Arial" w:hAnsi="Arial" w:cs="Arial"/>
          <w:sz w:val="20"/>
          <w:szCs w:val="20"/>
        </w:rPr>
        <w:t xml:space="preserve">Všetky výdavky spojené s prípravou a predložením ponuky znáša uchádzač bez finančného nároku voči verejnému obstarávateľovi. </w:t>
      </w:r>
    </w:p>
    <w:p w:rsidR="002F7B4B" w:rsidRPr="00B6613D" w:rsidRDefault="002F7B4B" w:rsidP="002F7B4B">
      <w:pPr>
        <w:pStyle w:val="Odsekzoznamu"/>
        <w:rPr>
          <w:sz w:val="20"/>
          <w:szCs w:val="20"/>
        </w:rPr>
      </w:pPr>
    </w:p>
    <w:p w:rsidR="002B5F86" w:rsidRPr="00B6613D" w:rsidRDefault="00D621E9" w:rsidP="002F7B4B">
      <w:pPr>
        <w:pStyle w:val="Bezriadkovania"/>
        <w:numPr>
          <w:ilvl w:val="0"/>
          <w:numId w:val="31"/>
        </w:numPr>
        <w:ind w:left="567" w:hanging="567"/>
        <w:jc w:val="both"/>
        <w:rPr>
          <w:rFonts w:ascii="Arial" w:hAnsi="Arial" w:cs="Arial"/>
          <w:sz w:val="20"/>
          <w:szCs w:val="20"/>
        </w:rPr>
      </w:pPr>
      <w:r w:rsidRPr="00B6613D">
        <w:rPr>
          <w:rFonts w:ascii="Arial" w:hAnsi="Arial" w:cs="Arial"/>
          <w:sz w:val="20"/>
          <w:szCs w:val="20"/>
        </w:rPr>
        <w:t xml:space="preserve">Ponuky doručené verejnému obstarávateľovi na adresu kontaktnej osoby a predložené v lehote na predkladanie ponúk podľa tejto výzvy sa uchádzačom nevracajú. Zostávajú ako súčasť dokumentácie o tejto zákazke u verejného obstarávateľa. </w:t>
      </w:r>
    </w:p>
    <w:p w:rsidR="002F7B4B" w:rsidRPr="00B6613D" w:rsidRDefault="002F7B4B" w:rsidP="002F7B4B">
      <w:pPr>
        <w:pStyle w:val="Odsekzoznamu"/>
        <w:rPr>
          <w:sz w:val="20"/>
          <w:szCs w:val="20"/>
        </w:rPr>
      </w:pPr>
    </w:p>
    <w:p w:rsidR="002B5F86" w:rsidRPr="00B6613D" w:rsidRDefault="00D621E9" w:rsidP="002F7B4B">
      <w:pPr>
        <w:pStyle w:val="Bezriadkovania"/>
        <w:numPr>
          <w:ilvl w:val="0"/>
          <w:numId w:val="31"/>
        </w:numPr>
        <w:ind w:left="567" w:hanging="567"/>
        <w:jc w:val="both"/>
        <w:rPr>
          <w:rFonts w:ascii="Arial" w:hAnsi="Arial" w:cs="Arial"/>
          <w:sz w:val="20"/>
          <w:szCs w:val="20"/>
        </w:rPr>
      </w:pPr>
      <w:r w:rsidRPr="00B6613D">
        <w:rPr>
          <w:rFonts w:ascii="Arial" w:hAnsi="Arial" w:cs="Arial"/>
          <w:sz w:val="20"/>
          <w:szCs w:val="20"/>
        </w:rPr>
        <w:t>V prípade potreby vysvetliť informácie uvedené v tejto výzve na predkladanie ponúk alebo v inej sprievodnej dokumentácii</w:t>
      </w:r>
      <w:r w:rsidR="002B5F86" w:rsidRPr="00B6613D">
        <w:rPr>
          <w:rFonts w:ascii="Arial" w:hAnsi="Arial" w:cs="Arial"/>
          <w:sz w:val="20"/>
          <w:szCs w:val="20"/>
        </w:rPr>
        <w:t>,</w:t>
      </w:r>
      <w:r w:rsidRPr="00B6613D">
        <w:rPr>
          <w:rFonts w:ascii="Arial" w:hAnsi="Arial" w:cs="Arial"/>
          <w:sz w:val="20"/>
          <w:szCs w:val="20"/>
        </w:rPr>
        <w:t xml:space="preserve"> môže ktorýkoľvek zo záujemcov požiadať o ich vysvetlenie na adrese kontaktnej osoby: STUDNICA, </w:t>
      </w:r>
      <w:proofErr w:type="spellStart"/>
      <w:r w:rsidRPr="00B6613D">
        <w:rPr>
          <w:rFonts w:ascii="Arial" w:hAnsi="Arial" w:cs="Arial"/>
          <w:sz w:val="20"/>
          <w:szCs w:val="20"/>
        </w:rPr>
        <w:t>n.o</w:t>
      </w:r>
      <w:proofErr w:type="spellEnd"/>
      <w:r w:rsidRPr="00B6613D">
        <w:rPr>
          <w:rFonts w:ascii="Arial" w:hAnsi="Arial" w:cs="Arial"/>
          <w:sz w:val="20"/>
          <w:szCs w:val="20"/>
        </w:rPr>
        <w:t>., Košická 56, 821 08 Bratislav</w:t>
      </w:r>
      <w:r w:rsidR="002F7B4B" w:rsidRPr="00B6613D">
        <w:rPr>
          <w:rFonts w:ascii="Arial" w:hAnsi="Arial" w:cs="Arial"/>
          <w:sz w:val="20"/>
          <w:szCs w:val="20"/>
        </w:rPr>
        <w:t>a, email: </w:t>
      </w:r>
      <w:r w:rsidR="002B5F86" w:rsidRPr="00B6613D">
        <w:rPr>
          <w:rFonts w:ascii="Arial" w:hAnsi="Arial" w:cs="Arial"/>
          <w:sz w:val="20"/>
          <w:szCs w:val="20"/>
        </w:rPr>
        <w:t>obstaravanie@studnica</w:t>
      </w:r>
      <w:r w:rsidR="002B5F86" w:rsidRPr="00B6613D">
        <w:rPr>
          <w:rFonts w:ascii="Arial" w:hAnsi="Arial" w:cs="Arial"/>
          <w:sz w:val="20"/>
          <w:szCs w:val="20"/>
        </w:rPr>
        <w:noBreakHyphen/>
      </w:r>
      <w:r w:rsidRPr="00B6613D">
        <w:rPr>
          <w:rFonts w:ascii="Arial" w:hAnsi="Arial" w:cs="Arial"/>
          <w:sz w:val="20"/>
          <w:szCs w:val="20"/>
        </w:rPr>
        <w:t xml:space="preserve">no.sk. </w:t>
      </w:r>
    </w:p>
    <w:p w:rsidR="002F7B4B" w:rsidRPr="00B6613D" w:rsidRDefault="002F7B4B" w:rsidP="002F7B4B">
      <w:pPr>
        <w:pStyle w:val="Bezriadkovania"/>
        <w:ind w:left="567"/>
        <w:jc w:val="both"/>
        <w:rPr>
          <w:rFonts w:ascii="Arial" w:hAnsi="Arial" w:cs="Arial"/>
          <w:sz w:val="20"/>
          <w:szCs w:val="20"/>
        </w:rPr>
      </w:pPr>
    </w:p>
    <w:p w:rsidR="00D621E9" w:rsidRPr="00B6613D" w:rsidRDefault="00D621E9" w:rsidP="002F7B4B">
      <w:pPr>
        <w:pStyle w:val="Bezriadkovania"/>
        <w:numPr>
          <w:ilvl w:val="0"/>
          <w:numId w:val="31"/>
        </w:numPr>
        <w:ind w:left="567" w:hanging="567"/>
        <w:jc w:val="both"/>
        <w:rPr>
          <w:rFonts w:ascii="Arial" w:hAnsi="Arial" w:cs="Arial"/>
          <w:sz w:val="20"/>
          <w:szCs w:val="20"/>
        </w:rPr>
      </w:pPr>
      <w:r w:rsidRPr="00B6613D">
        <w:rPr>
          <w:rFonts w:ascii="Arial" w:hAnsi="Arial" w:cs="Arial"/>
          <w:sz w:val="20"/>
          <w:szCs w:val="20"/>
        </w:rPr>
        <w:t xml:space="preserve">Za včas doručenú požiadavku uchádzača o vysvetlenie informácii sa považuje požiadavka doručená v písomnej forme najneskôr do </w:t>
      </w:r>
      <w:r w:rsidR="002B5F86" w:rsidRPr="00B6613D">
        <w:rPr>
          <w:rFonts w:ascii="Arial" w:hAnsi="Arial" w:cs="Arial"/>
          <w:sz w:val="20"/>
          <w:szCs w:val="20"/>
        </w:rPr>
        <w:t>01</w:t>
      </w:r>
      <w:r w:rsidRPr="00B6613D">
        <w:rPr>
          <w:rFonts w:ascii="Arial" w:hAnsi="Arial" w:cs="Arial"/>
          <w:sz w:val="20"/>
          <w:szCs w:val="20"/>
        </w:rPr>
        <w:t>.</w:t>
      </w:r>
      <w:r w:rsidR="002B5F86" w:rsidRPr="00B6613D">
        <w:rPr>
          <w:rFonts w:ascii="Arial" w:hAnsi="Arial" w:cs="Arial"/>
          <w:sz w:val="20"/>
          <w:szCs w:val="20"/>
        </w:rPr>
        <w:t>11</w:t>
      </w:r>
      <w:r w:rsidRPr="00B6613D">
        <w:rPr>
          <w:rFonts w:ascii="Arial" w:hAnsi="Arial" w:cs="Arial"/>
          <w:sz w:val="20"/>
          <w:szCs w:val="20"/>
        </w:rPr>
        <w:t xml:space="preserve">.2017. Odpoveď na každú požiadavku o vysvetlenie informácií uvedených vo výzve na predkladanie ponúk alebo v inej sprievodnej dokumentácii verejný obstarávateľ bezodkladne oznámi všetkým záujemcom. Odporúča sa sledovať webové sídlo verejného obstarávateľa, kde sa budú uverejňovať aj prípadné odpovede na požiadavky o vysvetlenie informácií. </w:t>
      </w:r>
    </w:p>
    <w:p w:rsidR="00FC5920" w:rsidRPr="00B6613D" w:rsidRDefault="00FC5920" w:rsidP="00D770D3">
      <w:pPr>
        <w:pStyle w:val="Bezriadkovania"/>
        <w:jc w:val="both"/>
        <w:rPr>
          <w:rFonts w:ascii="Arial" w:hAnsi="Arial" w:cs="Arial"/>
          <w:sz w:val="20"/>
          <w:szCs w:val="20"/>
        </w:rPr>
      </w:pPr>
    </w:p>
    <w:p w:rsidR="0027749D" w:rsidRPr="00B6613D" w:rsidRDefault="0027749D" w:rsidP="002F7B4B">
      <w:pPr>
        <w:pStyle w:val="Bezriadkovania"/>
        <w:numPr>
          <w:ilvl w:val="0"/>
          <w:numId w:val="15"/>
        </w:numPr>
        <w:ind w:left="426" w:hanging="426"/>
        <w:rPr>
          <w:rFonts w:ascii="Arial" w:hAnsi="Arial" w:cs="Arial"/>
          <w:b/>
          <w:sz w:val="20"/>
          <w:szCs w:val="20"/>
        </w:rPr>
      </w:pPr>
      <w:r w:rsidRPr="00B6613D">
        <w:rPr>
          <w:rFonts w:ascii="Arial" w:hAnsi="Arial" w:cs="Arial"/>
          <w:b/>
          <w:sz w:val="20"/>
          <w:szCs w:val="20"/>
        </w:rPr>
        <w:t>Mena a ceny uvádzané v ponuke</w:t>
      </w:r>
    </w:p>
    <w:p w:rsidR="0027749D" w:rsidRDefault="002F7B4B" w:rsidP="002F7B4B">
      <w:pPr>
        <w:pStyle w:val="Bezriadkovania"/>
        <w:jc w:val="both"/>
        <w:rPr>
          <w:rFonts w:ascii="Arial" w:hAnsi="Arial" w:cs="Arial"/>
          <w:sz w:val="20"/>
          <w:szCs w:val="20"/>
        </w:rPr>
      </w:pPr>
      <w:r w:rsidRPr="00B6613D">
        <w:rPr>
          <w:rFonts w:ascii="Arial" w:hAnsi="Arial" w:cs="Arial"/>
          <w:sz w:val="20"/>
          <w:szCs w:val="20"/>
        </w:rPr>
        <w:t xml:space="preserve">Navrhovaná cena musí byť vyjadrená v Eurách a </w:t>
      </w:r>
      <w:r w:rsidR="0027749D" w:rsidRPr="00B6613D">
        <w:rPr>
          <w:rFonts w:ascii="Arial" w:hAnsi="Arial" w:cs="Arial"/>
          <w:sz w:val="20"/>
          <w:szCs w:val="20"/>
        </w:rPr>
        <w:t>stanovená podľa § 3 zákona NR SR.18/1996 Z. z. o cenách v znení neskorších</w:t>
      </w:r>
      <w:r w:rsidR="00CA6E6F" w:rsidRPr="00B6613D">
        <w:rPr>
          <w:rFonts w:ascii="Arial" w:hAnsi="Arial" w:cs="Arial"/>
          <w:sz w:val="20"/>
          <w:szCs w:val="20"/>
        </w:rPr>
        <w:t xml:space="preserve"> predpisov a vyhlášky MF SR č. 87/1996 </w:t>
      </w:r>
      <w:proofErr w:type="spellStart"/>
      <w:r w:rsidR="00CA6E6F" w:rsidRPr="00B6613D">
        <w:rPr>
          <w:rFonts w:ascii="Arial" w:hAnsi="Arial" w:cs="Arial"/>
          <w:sz w:val="20"/>
          <w:szCs w:val="20"/>
        </w:rPr>
        <w:t>Z.z</w:t>
      </w:r>
      <w:proofErr w:type="spellEnd"/>
      <w:r w:rsidR="00CA6E6F" w:rsidRPr="00B6613D">
        <w:rPr>
          <w:rFonts w:ascii="Arial" w:hAnsi="Arial" w:cs="Arial"/>
          <w:sz w:val="20"/>
          <w:szCs w:val="20"/>
        </w:rPr>
        <w:t xml:space="preserve">., ktorou sa vykonáva zákon NR SR č. 18/1996 </w:t>
      </w:r>
      <w:proofErr w:type="spellStart"/>
      <w:r w:rsidR="00CA6E6F" w:rsidRPr="00B6613D">
        <w:rPr>
          <w:rFonts w:ascii="Arial" w:hAnsi="Arial" w:cs="Arial"/>
          <w:sz w:val="20"/>
          <w:szCs w:val="20"/>
        </w:rPr>
        <w:t>Z.z</w:t>
      </w:r>
      <w:proofErr w:type="spellEnd"/>
      <w:r w:rsidR="00CA6E6F" w:rsidRPr="00B6613D">
        <w:rPr>
          <w:rFonts w:ascii="Arial" w:hAnsi="Arial" w:cs="Arial"/>
          <w:sz w:val="20"/>
          <w:szCs w:val="20"/>
        </w:rPr>
        <w:t>. o cenách v znení neskorších predpisov.</w:t>
      </w:r>
    </w:p>
    <w:p w:rsidR="0073638A" w:rsidRPr="00B6613D" w:rsidRDefault="0073638A" w:rsidP="002F7B4B">
      <w:pPr>
        <w:pStyle w:val="Bezriadkovania"/>
        <w:jc w:val="both"/>
        <w:rPr>
          <w:rFonts w:ascii="Arial" w:hAnsi="Arial" w:cs="Arial"/>
          <w:sz w:val="20"/>
          <w:szCs w:val="20"/>
        </w:rPr>
      </w:pPr>
    </w:p>
    <w:p w:rsidR="0004047E" w:rsidRPr="00B6613D" w:rsidRDefault="0004047E" w:rsidP="002F7B4B">
      <w:pPr>
        <w:pStyle w:val="Odsekzoznamu"/>
        <w:numPr>
          <w:ilvl w:val="0"/>
          <w:numId w:val="15"/>
        </w:numPr>
        <w:autoSpaceDE w:val="0"/>
        <w:autoSpaceDN w:val="0"/>
        <w:adjustRightInd w:val="0"/>
        <w:spacing w:before="120" w:line="24" w:lineRule="atLeast"/>
        <w:ind w:left="426" w:hanging="426"/>
        <w:jc w:val="both"/>
        <w:rPr>
          <w:rFonts w:asciiTheme="minorHAnsi" w:hAnsiTheme="minorHAnsi" w:cstheme="minorHAnsi"/>
          <w:b/>
          <w:bCs/>
          <w:color w:val="000000"/>
          <w:sz w:val="20"/>
          <w:szCs w:val="20"/>
        </w:rPr>
      </w:pPr>
      <w:r w:rsidRPr="00B6613D">
        <w:rPr>
          <w:rFonts w:asciiTheme="minorHAnsi" w:hAnsiTheme="minorHAnsi" w:cstheme="minorHAnsi"/>
          <w:b/>
          <w:bCs/>
          <w:color w:val="000000"/>
          <w:sz w:val="20"/>
          <w:szCs w:val="20"/>
        </w:rPr>
        <w:t xml:space="preserve">Kritériá na vyhodnotenie ponúk s pravidlami ich uplatnenia a spôsob hodnotenia ponúk  </w:t>
      </w:r>
    </w:p>
    <w:p w:rsidR="002F7B4B" w:rsidRPr="00B6613D" w:rsidRDefault="0004047E" w:rsidP="0004047E">
      <w:pPr>
        <w:pStyle w:val="Bezriadkovania"/>
        <w:numPr>
          <w:ilvl w:val="0"/>
          <w:numId w:val="32"/>
        </w:numPr>
        <w:ind w:left="567" w:hanging="567"/>
        <w:jc w:val="both"/>
        <w:rPr>
          <w:rFonts w:ascii="Arial" w:hAnsi="Arial" w:cs="Arial"/>
          <w:sz w:val="20"/>
          <w:szCs w:val="20"/>
        </w:rPr>
      </w:pPr>
      <w:r w:rsidRPr="00B6613D">
        <w:rPr>
          <w:rFonts w:ascii="Arial" w:hAnsi="Arial" w:cs="Arial"/>
          <w:sz w:val="20"/>
          <w:szCs w:val="20"/>
        </w:rPr>
        <w:t xml:space="preserve">Kritériá na vyhodnotenie </w:t>
      </w:r>
      <w:proofErr w:type="spellStart"/>
      <w:r w:rsidRPr="00B6613D">
        <w:rPr>
          <w:rFonts w:ascii="Arial" w:hAnsi="Arial" w:cs="Arial"/>
          <w:sz w:val="20"/>
          <w:szCs w:val="20"/>
        </w:rPr>
        <w:t>ponúk</w:t>
      </w:r>
      <w:r w:rsidR="002F7B4B" w:rsidRPr="00B6613D">
        <w:rPr>
          <w:rFonts w:ascii="Arial" w:hAnsi="Arial" w:cs="Arial"/>
          <w:sz w:val="20"/>
          <w:szCs w:val="20"/>
        </w:rPr>
        <w:t>jen</w:t>
      </w:r>
      <w:r w:rsidRPr="00B6613D">
        <w:rPr>
          <w:rFonts w:ascii="Arial" w:hAnsi="Arial" w:cs="Arial"/>
          <w:sz w:val="20"/>
          <w:szCs w:val="20"/>
        </w:rPr>
        <w:t>ajnižšia</w:t>
      </w:r>
      <w:proofErr w:type="spellEnd"/>
      <w:r w:rsidRPr="00B6613D">
        <w:rPr>
          <w:rFonts w:ascii="Arial" w:hAnsi="Arial" w:cs="Arial"/>
          <w:sz w:val="20"/>
          <w:szCs w:val="20"/>
        </w:rPr>
        <w:t xml:space="preserve"> cena</w:t>
      </w:r>
      <w:r w:rsidR="002F7B4B" w:rsidRPr="00B6613D">
        <w:rPr>
          <w:rFonts w:ascii="Arial" w:hAnsi="Arial" w:cs="Arial"/>
          <w:sz w:val="20"/>
          <w:szCs w:val="20"/>
        </w:rPr>
        <w:t xml:space="preserve">, ako </w:t>
      </w:r>
      <w:r w:rsidRPr="00B6613D">
        <w:rPr>
          <w:rFonts w:ascii="Arial" w:hAnsi="Arial" w:cs="Arial"/>
          <w:sz w:val="20"/>
          <w:szCs w:val="20"/>
        </w:rPr>
        <w:t>cena ce</w:t>
      </w:r>
      <w:r w:rsidR="002F7B4B" w:rsidRPr="00B6613D">
        <w:rPr>
          <w:rFonts w:ascii="Arial" w:hAnsi="Arial" w:cs="Arial"/>
          <w:sz w:val="20"/>
          <w:szCs w:val="20"/>
        </w:rPr>
        <w:t>lkom za celý predmet zákazky (v EUR vrátane DPH</w:t>
      </w:r>
      <w:r w:rsidRPr="00B6613D">
        <w:rPr>
          <w:rFonts w:ascii="Arial" w:hAnsi="Arial" w:cs="Arial"/>
          <w:sz w:val="20"/>
          <w:szCs w:val="20"/>
        </w:rPr>
        <w:t xml:space="preserve">) </w:t>
      </w:r>
    </w:p>
    <w:p w:rsidR="002F7B4B" w:rsidRPr="00B6613D" w:rsidRDefault="002F7B4B" w:rsidP="002F7B4B">
      <w:pPr>
        <w:pStyle w:val="Bezriadkovania"/>
        <w:ind w:left="567"/>
        <w:jc w:val="both"/>
        <w:rPr>
          <w:rFonts w:ascii="Arial" w:hAnsi="Arial" w:cs="Arial"/>
          <w:sz w:val="20"/>
          <w:szCs w:val="20"/>
        </w:rPr>
      </w:pPr>
    </w:p>
    <w:p w:rsidR="0004047E" w:rsidRPr="00B6613D" w:rsidRDefault="0004047E" w:rsidP="0004047E">
      <w:pPr>
        <w:pStyle w:val="Bezriadkovania"/>
        <w:numPr>
          <w:ilvl w:val="0"/>
          <w:numId w:val="32"/>
        </w:numPr>
        <w:ind w:left="567" w:hanging="567"/>
        <w:jc w:val="both"/>
        <w:rPr>
          <w:rFonts w:ascii="Arial" w:hAnsi="Arial" w:cs="Arial"/>
          <w:sz w:val="20"/>
          <w:szCs w:val="20"/>
        </w:rPr>
      </w:pPr>
      <w:r w:rsidRPr="00B6613D">
        <w:rPr>
          <w:rFonts w:ascii="Arial" w:hAnsi="Arial" w:cs="Arial"/>
          <w:sz w:val="20"/>
          <w:szCs w:val="20"/>
        </w:rPr>
        <w:t xml:space="preserve">Postup vyhodnotenia: </w:t>
      </w:r>
    </w:p>
    <w:p w:rsidR="002F7B4B" w:rsidRPr="00B6613D" w:rsidRDefault="0004047E" w:rsidP="002F7B4B">
      <w:pPr>
        <w:pStyle w:val="Bezriadkovania"/>
        <w:ind w:left="567"/>
        <w:jc w:val="both"/>
        <w:rPr>
          <w:rFonts w:ascii="Arial" w:hAnsi="Arial" w:cs="Arial"/>
          <w:sz w:val="20"/>
          <w:szCs w:val="20"/>
        </w:rPr>
      </w:pPr>
      <w:r w:rsidRPr="00B6613D">
        <w:rPr>
          <w:rFonts w:ascii="Arial" w:hAnsi="Arial" w:cs="Arial"/>
          <w:sz w:val="20"/>
          <w:szCs w:val="20"/>
        </w:rPr>
        <w:t xml:space="preserve">V rámci vyhodnotenia ponúk podľa kritéria stanoveného na vyhodnotenie ponúk verejný </w:t>
      </w:r>
      <w:r w:rsidR="002F7B4B" w:rsidRPr="00B6613D">
        <w:rPr>
          <w:rFonts w:ascii="Arial" w:hAnsi="Arial" w:cs="Arial"/>
          <w:sz w:val="20"/>
          <w:szCs w:val="20"/>
        </w:rPr>
        <w:t xml:space="preserve">obstarávateľ </w:t>
      </w:r>
      <w:r w:rsidRPr="00B6613D">
        <w:rPr>
          <w:rFonts w:ascii="Arial" w:hAnsi="Arial" w:cs="Arial"/>
          <w:sz w:val="20"/>
          <w:szCs w:val="20"/>
        </w:rPr>
        <w:t xml:space="preserve">určí poradie uchádzačov porovnaním výšky navrhnutých celkových ponukových cien uchádzačov za dodanie celého predmetu zákazky vyjadrených v </w:t>
      </w:r>
      <w:r w:rsidR="002F7B4B" w:rsidRPr="00B6613D">
        <w:rPr>
          <w:rFonts w:ascii="Arial" w:hAnsi="Arial" w:cs="Arial"/>
          <w:sz w:val="20"/>
          <w:szCs w:val="20"/>
        </w:rPr>
        <w:t>EUR vrátane</w:t>
      </w:r>
      <w:r w:rsidRPr="00B6613D">
        <w:rPr>
          <w:rFonts w:ascii="Arial" w:hAnsi="Arial" w:cs="Arial"/>
          <w:sz w:val="20"/>
          <w:szCs w:val="20"/>
        </w:rPr>
        <w:t xml:space="preserve"> DPH, uvedených v jednotlivých ponukách uchádzačov. </w:t>
      </w:r>
      <w:r w:rsidR="002F7B4B" w:rsidRPr="00B6613D">
        <w:rPr>
          <w:rFonts w:ascii="Arial" w:hAnsi="Arial" w:cs="Arial"/>
          <w:sz w:val="20"/>
          <w:szCs w:val="20"/>
        </w:rPr>
        <w:t>Verejný obstarávateľ</w:t>
      </w:r>
      <w:r w:rsidRPr="00B6613D">
        <w:rPr>
          <w:rFonts w:ascii="Arial" w:hAnsi="Arial" w:cs="Arial"/>
          <w:sz w:val="20"/>
          <w:szCs w:val="20"/>
        </w:rPr>
        <w:t xml:space="preserve"> zostaví poradie všetkých hodnotených ponúk podľa celkových cien </w:t>
      </w:r>
      <w:r w:rsidR="002F7B4B" w:rsidRPr="00B6613D">
        <w:rPr>
          <w:rFonts w:ascii="Arial" w:hAnsi="Arial" w:cs="Arial"/>
          <w:sz w:val="20"/>
          <w:szCs w:val="20"/>
        </w:rPr>
        <w:t>vrátane</w:t>
      </w:r>
      <w:r w:rsidRPr="00B6613D">
        <w:rPr>
          <w:rFonts w:ascii="Arial" w:hAnsi="Arial" w:cs="Arial"/>
          <w:sz w:val="20"/>
          <w:szCs w:val="20"/>
        </w:rPr>
        <w:t xml:space="preserve"> DPH za celý predmet zákazky. Ponuku s najnižšou cenou celkom </w:t>
      </w:r>
      <w:r w:rsidR="002F7B4B" w:rsidRPr="00B6613D">
        <w:rPr>
          <w:rFonts w:ascii="Arial" w:hAnsi="Arial" w:cs="Arial"/>
          <w:sz w:val="20"/>
          <w:szCs w:val="20"/>
        </w:rPr>
        <w:t>vrátane</w:t>
      </w:r>
      <w:r w:rsidRPr="00B6613D">
        <w:rPr>
          <w:rFonts w:ascii="Arial" w:hAnsi="Arial" w:cs="Arial"/>
          <w:sz w:val="20"/>
          <w:szCs w:val="20"/>
        </w:rPr>
        <w:t xml:space="preserve"> DPH za celý premet zákazky zaradí </w:t>
      </w:r>
      <w:r w:rsidR="002F7B4B" w:rsidRPr="00B6613D">
        <w:rPr>
          <w:rFonts w:ascii="Arial" w:hAnsi="Arial" w:cs="Arial"/>
          <w:sz w:val="20"/>
          <w:szCs w:val="20"/>
        </w:rPr>
        <w:t xml:space="preserve">verejný obstarávateľ </w:t>
      </w:r>
      <w:r w:rsidRPr="00B6613D">
        <w:rPr>
          <w:rFonts w:ascii="Arial" w:hAnsi="Arial" w:cs="Arial"/>
          <w:sz w:val="20"/>
          <w:szCs w:val="20"/>
        </w:rPr>
        <w:t xml:space="preserve">na prvé miesto poradia, ďalšie ponuky zaradí v zostupnom poradí, pričom ponuku s najvyššou cenou celkom </w:t>
      </w:r>
      <w:r w:rsidR="007C71C7" w:rsidRPr="00B6613D">
        <w:rPr>
          <w:rFonts w:ascii="Arial" w:hAnsi="Arial" w:cs="Arial"/>
          <w:sz w:val="20"/>
          <w:szCs w:val="20"/>
        </w:rPr>
        <w:t>vrátane</w:t>
      </w:r>
      <w:r w:rsidRPr="00B6613D">
        <w:rPr>
          <w:rFonts w:ascii="Arial" w:hAnsi="Arial" w:cs="Arial"/>
          <w:sz w:val="20"/>
          <w:szCs w:val="20"/>
        </w:rPr>
        <w:t xml:space="preserve"> DPH za celý premet zákazky zaradí na posledné miesto poradia.  </w:t>
      </w:r>
    </w:p>
    <w:p w:rsidR="007C71C7" w:rsidRPr="00B6613D" w:rsidRDefault="007C71C7" w:rsidP="007C71C7">
      <w:pPr>
        <w:pStyle w:val="Bezriadkovania"/>
        <w:jc w:val="both"/>
        <w:rPr>
          <w:rFonts w:ascii="Arial" w:hAnsi="Arial" w:cs="Arial"/>
          <w:sz w:val="20"/>
          <w:szCs w:val="20"/>
        </w:rPr>
      </w:pPr>
    </w:p>
    <w:p w:rsidR="002F7B4B" w:rsidRPr="00B6613D" w:rsidRDefault="0004047E" w:rsidP="002F7B4B">
      <w:pPr>
        <w:pStyle w:val="Bezriadkovania"/>
        <w:numPr>
          <w:ilvl w:val="0"/>
          <w:numId w:val="32"/>
        </w:numPr>
        <w:ind w:left="567" w:hanging="567"/>
        <w:jc w:val="both"/>
        <w:rPr>
          <w:rFonts w:ascii="Arial" w:hAnsi="Arial" w:cs="Arial"/>
          <w:sz w:val="20"/>
          <w:szCs w:val="20"/>
        </w:rPr>
      </w:pPr>
      <w:r w:rsidRPr="00B6613D">
        <w:rPr>
          <w:rFonts w:ascii="Arial" w:hAnsi="Arial" w:cs="Arial"/>
          <w:sz w:val="20"/>
          <w:szCs w:val="20"/>
        </w:rPr>
        <w:t xml:space="preserve">Podľa kritérií sa hodnotí výška celkovej ceny za uskutočnenie celého predmetu zákazky - t. z. cena podľa výkazov výmer z projektovej dokumentácie, ktorá tvorí prílohu k tejto výzve. Uchádzač určí jeho ponukovú cenu tak, že ocení </w:t>
      </w:r>
      <w:proofErr w:type="spellStart"/>
      <w:r w:rsidRPr="00B6613D">
        <w:rPr>
          <w:rFonts w:ascii="Arial" w:hAnsi="Arial" w:cs="Arial"/>
          <w:sz w:val="20"/>
          <w:szCs w:val="20"/>
        </w:rPr>
        <w:t>výkazvýmer</w:t>
      </w:r>
      <w:proofErr w:type="spellEnd"/>
      <w:r w:rsidRPr="00B6613D">
        <w:rPr>
          <w:rFonts w:ascii="Arial" w:hAnsi="Arial" w:cs="Arial"/>
          <w:sz w:val="20"/>
          <w:szCs w:val="20"/>
        </w:rPr>
        <w:t>, ktor</w:t>
      </w:r>
      <w:r w:rsidR="007C71C7" w:rsidRPr="00B6613D">
        <w:rPr>
          <w:rFonts w:ascii="Arial" w:hAnsi="Arial" w:cs="Arial"/>
          <w:sz w:val="20"/>
          <w:szCs w:val="20"/>
        </w:rPr>
        <w:t>ý</w:t>
      </w:r>
      <w:r w:rsidRPr="00B6613D">
        <w:rPr>
          <w:rFonts w:ascii="Arial" w:hAnsi="Arial" w:cs="Arial"/>
          <w:sz w:val="20"/>
          <w:szCs w:val="20"/>
        </w:rPr>
        <w:t xml:space="preserve"> sú  súčasťou projektovej dokumentácie k tejto zákazke. Jeho výsledná ponuková cena je teda súčtom cien všetkých položiek uvedených vo všetkých </w:t>
      </w:r>
      <w:proofErr w:type="spellStart"/>
      <w:r w:rsidRPr="00B6613D">
        <w:rPr>
          <w:rFonts w:ascii="Arial" w:hAnsi="Arial" w:cs="Arial"/>
          <w:sz w:val="20"/>
          <w:szCs w:val="20"/>
        </w:rPr>
        <w:t>výkazochvýmer</w:t>
      </w:r>
      <w:proofErr w:type="spellEnd"/>
      <w:r w:rsidRPr="00B6613D">
        <w:rPr>
          <w:rFonts w:ascii="Arial" w:hAnsi="Arial" w:cs="Arial"/>
          <w:sz w:val="20"/>
          <w:szCs w:val="20"/>
        </w:rPr>
        <w:t xml:space="preserve"> z  projektovej dokumentácie pri dodržaní tam uvedených množstiev (kusov, m. j. a pod.). Ponuková cena uchádzača musí zahŕňať všetky náklady na dodanie predmetu obstarávania verejnému obstarávateľovi, t. j. na uskutočnenie všetkých prác, poskytnutie všetkých služieb a dodanie tovarov  (vrátane </w:t>
      </w:r>
      <w:proofErr w:type="spellStart"/>
      <w:r w:rsidR="007C71C7" w:rsidRPr="00B6613D">
        <w:rPr>
          <w:rFonts w:ascii="Arial" w:hAnsi="Arial" w:cs="Arial"/>
          <w:sz w:val="20"/>
          <w:szCs w:val="20"/>
        </w:rPr>
        <w:t>vedlajších</w:t>
      </w:r>
      <w:proofErr w:type="spellEnd"/>
      <w:r w:rsidR="007C71C7" w:rsidRPr="00B6613D">
        <w:rPr>
          <w:rFonts w:ascii="Arial" w:hAnsi="Arial" w:cs="Arial"/>
          <w:sz w:val="20"/>
          <w:szCs w:val="20"/>
        </w:rPr>
        <w:t xml:space="preserve"> nákladov ako napr. </w:t>
      </w:r>
      <w:r w:rsidRPr="00B6613D">
        <w:rPr>
          <w:rFonts w:ascii="Arial" w:hAnsi="Arial" w:cs="Arial"/>
          <w:sz w:val="20"/>
          <w:szCs w:val="20"/>
        </w:rPr>
        <w:t>doprav</w:t>
      </w:r>
      <w:r w:rsidR="007C71C7" w:rsidRPr="00B6613D">
        <w:rPr>
          <w:rFonts w:ascii="Arial" w:hAnsi="Arial" w:cs="Arial"/>
          <w:sz w:val="20"/>
          <w:szCs w:val="20"/>
        </w:rPr>
        <w:t>a</w:t>
      </w:r>
      <w:r w:rsidRPr="00B6613D">
        <w:rPr>
          <w:rFonts w:ascii="Arial" w:hAnsi="Arial" w:cs="Arial"/>
          <w:sz w:val="20"/>
          <w:szCs w:val="20"/>
        </w:rPr>
        <w:t xml:space="preserve"> do miesta dodania, náklady na vybudovanie a prevádzkovanie staveniska, náklady na všetky dodávky materiálov a pod.)  </w:t>
      </w:r>
    </w:p>
    <w:p w:rsidR="007C71C7" w:rsidRPr="00B6613D" w:rsidRDefault="007C71C7" w:rsidP="007C71C7">
      <w:pPr>
        <w:pStyle w:val="Bezriadkovania"/>
        <w:ind w:left="567"/>
        <w:jc w:val="both"/>
        <w:rPr>
          <w:rFonts w:ascii="Arial" w:hAnsi="Arial" w:cs="Arial"/>
          <w:sz w:val="20"/>
          <w:szCs w:val="20"/>
        </w:rPr>
      </w:pPr>
    </w:p>
    <w:p w:rsidR="002F7B4B" w:rsidRPr="00B6613D" w:rsidRDefault="007C71C7" w:rsidP="0004047E">
      <w:pPr>
        <w:pStyle w:val="Bezriadkovania"/>
        <w:numPr>
          <w:ilvl w:val="0"/>
          <w:numId w:val="32"/>
        </w:numPr>
        <w:ind w:left="567" w:hanging="567"/>
        <w:jc w:val="both"/>
        <w:rPr>
          <w:rFonts w:ascii="Arial" w:hAnsi="Arial" w:cs="Arial"/>
          <w:sz w:val="20"/>
          <w:szCs w:val="20"/>
        </w:rPr>
      </w:pPr>
      <w:r w:rsidRPr="00B6613D">
        <w:rPr>
          <w:rFonts w:ascii="Arial" w:hAnsi="Arial" w:cs="Arial"/>
          <w:sz w:val="20"/>
          <w:szCs w:val="20"/>
        </w:rPr>
        <w:t xml:space="preserve">Verejný obstarávateľ vyhodnocuje výlučne </w:t>
      </w:r>
      <w:r w:rsidR="0004047E" w:rsidRPr="00B6613D">
        <w:rPr>
          <w:rFonts w:ascii="Arial" w:hAnsi="Arial" w:cs="Arial"/>
          <w:sz w:val="20"/>
          <w:szCs w:val="20"/>
        </w:rPr>
        <w:t>ceny vrátane DPH</w:t>
      </w:r>
      <w:r w:rsidRPr="00B6613D">
        <w:rPr>
          <w:rFonts w:ascii="Arial" w:hAnsi="Arial" w:cs="Arial"/>
          <w:sz w:val="20"/>
          <w:szCs w:val="20"/>
        </w:rPr>
        <w:t xml:space="preserve"> uvedené v mene EURO. </w:t>
      </w:r>
    </w:p>
    <w:p w:rsidR="007C71C7" w:rsidRPr="00B6613D" w:rsidRDefault="007C71C7" w:rsidP="007C71C7">
      <w:pPr>
        <w:pStyle w:val="Bezriadkovania"/>
        <w:ind w:left="567"/>
        <w:jc w:val="both"/>
        <w:rPr>
          <w:rFonts w:ascii="Arial" w:hAnsi="Arial" w:cs="Arial"/>
          <w:sz w:val="20"/>
          <w:szCs w:val="20"/>
        </w:rPr>
      </w:pPr>
    </w:p>
    <w:p w:rsidR="002F7B4B" w:rsidRPr="00B6613D" w:rsidRDefault="0004047E" w:rsidP="00102E99">
      <w:pPr>
        <w:pStyle w:val="Bezriadkovania"/>
        <w:numPr>
          <w:ilvl w:val="0"/>
          <w:numId w:val="32"/>
        </w:numPr>
        <w:ind w:left="567" w:hanging="567"/>
        <w:jc w:val="both"/>
        <w:rPr>
          <w:rFonts w:ascii="Arial" w:hAnsi="Arial" w:cs="Arial"/>
          <w:sz w:val="20"/>
          <w:szCs w:val="20"/>
        </w:rPr>
      </w:pPr>
      <w:r w:rsidRPr="00B6613D">
        <w:rPr>
          <w:rFonts w:ascii="Arial" w:hAnsi="Arial" w:cs="Arial"/>
          <w:sz w:val="20"/>
          <w:szCs w:val="20"/>
        </w:rPr>
        <w:t xml:space="preserve">Úspešným uchádzačom sa stane ten uchádzač, ktorého ponuková cena  celkom za celý predmet zákazky bude najnižšia za predpokladu, že nenastane neprijateľnosť tejto ponuky </w:t>
      </w:r>
      <w:r w:rsidR="007C71C7" w:rsidRPr="00B6613D">
        <w:rPr>
          <w:rFonts w:ascii="Arial" w:hAnsi="Arial" w:cs="Arial"/>
          <w:sz w:val="20"/>
          <w:szCs w:val="20"/>
        </w:rPr>
        <w:t xml:space="preserve">a splní podmienky účasti a požiadavky verejného obstarávateľa na predmet zákazky a náležitosti ponuky. </w:t>
      </w:r>
    </w:p>
    <w:p w:rsidR="007C71C7" w:rsidRPr="00B6613D" w:rsidRDefault="007C71C7" w:rsidP="007C71C7">
      <w:pPr>
        <w:pStyle w:val="Bezriadkovania"/>
        <w:ind w:left="567"/>
        <w:jc w:val="both"/>
        <w:rPr>
          <w:rFonts w:ascii="Arial" w:hAnsi="Arial" w:cs="Arial"/>
          <w:sz w:val="20"/>
          <w:szCs w:val="20"/>
        </w:rPr>
      </w:pPr>
    </w:p>
    <w:p w:rsidR="002F7B4B" w:rsidRPr="00B6613D" w:rsidRDefault="0004047E" w:rsidP="0004047E">
      <w:pPr>
        <w:pStyle w:val="Bezriadkovania"/>
        <w:numPr>
          <w:ilvl w:val="0"/>
          <w:numId w:val="32"/>
        </w:numPr>
        <w:ind w:left="567" w:hanging="567"/>
        <w:jc w:val="both"/>
        <w:rPr>
          <w:rFonts w:ascii="Arial" w:hAnsi="Arial" w:cs="Arial"/>
          <w:sz w:val="20"/>
          <w:szCs w:val="20"/>
        </w:rPr>
      </w:pPr>
      <w:r w:rsidRPr="00B6613D">
        <w:rPr>
          <w:rFonts w:ascii="Arial" w:hAnsi="Arial" w:cs="Arial"/>
          <w:sz w:val="20"/>
          <w:szCs w:val="20"/>
        </w:rPr>
        <w:t>Ak je uchádzač platcom dane z pridanej hodnoty (</w:t>
      </w:r>
      <w:r w:rsidR="007C71C7" w:rsidRPr="00B6613D">
        <w:rPr>
          <w:rFonts w:ascii="Arial" w:hAnsi="Arial" w:cs="Arial"/>
          <w:sz w:val="20"/>
          <w:szCs w:val="20"/>
        </w:rPr>
        <w:t>DPH</w:t>
      </w:r>
      <w:r w:rsidRPr="00B6613D">
        <w:rPr>
          <w:rFonts w:ascii="Arial" w:hAnsi="Arial" w:cs="Arial"/>
          <w:sz w:val="20"/>
          <w:szCs w:val="20"/>
        </w:rPr>
        <w:t xml:space="preserve">), navrhovanú zmluvnú cenu uvedie v zložení: navrhovaná zmluvná cena bez </w:t>
      </w:r>
      <w:proofErr w:type="spellStart"/>
      <w:r w:rsidRPr="00B6613D">
        <w:rPr>
          <w:rFonts w:ascii="Arial" w:hAnsi="Arial" w:cs="Arial"/>
          <w:sz w:val="20"/>
          <w:szCs w:val="20"/>
        </w:rPr>
        <w:t>DPH,výška</w:t>
      </w:r>
      <w:proofErr w:type="spellEnd"/>
      <w:r w:rsidRPr="00B6613D">
        <w:rPr>
          <w:rFonts w:ascii="Arial" w:hAnsi="Arial" w:cs="Arial"/>
          <w:sz w:val="20"/>
          <w:szCs w:val="20"/>
        </w:rPr>
        <w:t xml:space="preserve"> DPH a navrhovaná zmluvná cena vrátane DPH. </w:t>
      </w:r>
    </w:p>
    <w:p w:rsidR="007C71C7" w:rsidRPr="00B6613D" w:rsidRDefault="007C71C7" w:rsidP="007C71C7">
      <w:pPr>
        <w:pStyle w:val="Bezriadkovania"/>
        <w:ind w:left="567"/>
        <w:jc w:val="both"/>
        <w:rPr>
          <w:rFonts w:ascii="Arial" w:hAnsi="Arial" w:cs="Arial"/>
          <w:sz w:val="20"/>
          <w:szCs w:val="20"/>
        </w:rPr>
      </w:pPr>
    </w:p>
    <w:p w:rsidR="002F7B4B" w:rsidRPr="00B6613D" w:rsidRDefault="0004047E" w:rsidP="0004047E">
      <w:pPr>
        <w:pStyle w:val="Bezriadkovania"/>
        <w:numPr>
          <w:ilvl w:val="0"/>
          <w:numId w:val="32"/>
        </w:numPr>
        <w:ind w:left="567" w:hanging="567"/>
        <w:jc w:val="both"/>
        <w:rPr>
          <w:rFonts w:ascii="Arial" w:hAnsi="Arial" w:cs="Arial"/>
          <w:sz w:val="20"/>
          <w:szCs w:val="20"/>
        </w:rPr>
      </w:pPr>
      <w:r w:rsidRPr="00B6613D">
        <w:rPr>
          <w:rFonts w:ascii="Arial" w:hAnsi="Arial" w:cs="Arial"/>
          <w:sz w:val="20"/>
          <w:szCs w:val="20"/>
        </w:rPr>
        <w:t xml:space="preserve">Ak uchádzač nie je platcom DPH, uvedie navrhovanú zmluvnú cenu celkom. Na skutočnosť, že nie je platcom DPH upozorní v ponuke. </w:t>
      </w:r>
    </w:p>
    <w:p w:rsidR="007C71C7" w:rsidRPr="00B6613D" w:rsidRDefault="007C71C7" w:rsidP="007C71C7">
      <w:pPr>
        <w:pStyle w:val="Bezriadkovania"/>
        <w:ind w:left="567"/>
        <w:jc w:val="both"/>
        <w:rPr>
          <w:rFonts w:ascii="Arial" w:hAnsi="Arial" w:cs="Arial"/>
          <w:sz w:val="20"/>
          <w:szCs w:val="20"/>
        </w:rPr>
      </w:pPr>
    </w:p>
    <w:p w:rsidR="002F7B4B" w:rsidRPr="00B6613D" w:rsidRDefault="0004047E" w:rsidP="0004047E">
      <w:pPr>
        <w:pStyle w:val="Bezriadkovania"/>
        <w:numPr>
          <w:ilvl w:val="0"/>
          <w:numId w:val="32"/>
        </w:numPr>
        <w:ind w:left="567" w:hanging="567"/>
        <w:jc w:val="both"/>
        <w:rPr>
          <w:rFonts w:ascii="Arial" w:hAnsi="Arial" w:cs="Arial"/>
          <w:sz w:val="20"/>
          <w:szCs w:val="20"/>
        </w:rPr>
      </w:pPr>
      <w:r w:rsidRPr="00B6613D">
        <w:rPr>
          <w:rFonts w:ascii="Arial" w:hAnsi="Arial" w:cs="Arial"/>
          <w:sz w:val="20"/>
          <w:szCs w:val="20"/>
        </w:rPr>
        <w:t xml:space="preserve">V prípade, ak má  </w:t>
      </w:r>
      <w:r w:rsidR="007C71C7" w:rsidRPr="00B6613D">
        <w:rPr>
          <w:rFonts w:ascii="Arial" w:hAnsi="Arial" w:cs="Arial"/>
          <w:sz w:val="20"/>
          <w:szCs w:val="20"/>
        </w:rPr>
        <w:t>u</w:t>
      </w:r>
      <w:r w:rsidRPr="00B6613D">
        <w:rPr>
          <w:rFonts w:ascii="Arial" w:hAnsi="Arial" w:cs="Arial"/>
          <w:sz w:val="20"/>
          <w:szCs w:val="20"/>
        </w:rPr>
        <w:t xml:space="preserve">chádzač sídlo mimo územia Slovenskej republiky a je platcom DPH, verejný obstarávateľ má povinnosť v zmysle platných právnych predpisov SR odviesť daň za </w:t>
      </w:r>
      <w:r w:rsidR="007C71C7" w:rsidRPr="00B6613D">
        <w:rPr>
          <w:rFonts w:ascii="Arial" w:hAnsi="Arial" w:cs="Arial"/>
          <w:sz w:val="20"/>
          <w:szCs w:val="20"/>
        </w:rPr>
        <w:t>u</w:t>
      </w:r>
      <w:r w:rsidRPr="00B6613D">
        <w:rPr>
          <w:rFonts w:ascii="Arial" w:hAnsi="Arial" w:cs="Arial"/>
          <w:sz w:val="20"/>
          <w:szCs w:val="20"/>
        </w:rPr>
        <w:t xml:space="preserve">chádzača. </w:t>
      </w:r>
      <w:r w:rsidR="007C71C7" w:rsidRPr="00B6613D">
        <w:rPr>
          <w:rFonts w:ascii="Arial" w:hAnsi="Arial" w:cs="Arial"/>
          <w:sz w:val="20"/>
          <w:szCs w:val="20"/>
        </w:rPr>
        <w:t>K</w:t>
      </w:r>
      <w:r w:rsidRPr="00B6613D">
        <w:rPr>
          <w:rFonts w:ascii="Arial" w:hAnsi="Arial" w:cs="Arial"/>
          <w:sz w:val="20"/>
          <w:szCs w:val="20"/>
        </w:rPr>
        <w:t xml:space="preserve">eďže celková cena, ktorú </w:t>
      </w:r>
      <w:r w:rsidR="007C71C7" w:rsidRPr="00B6613D">
        <w:rPr>
          <w:rFonts w:ascii="Arial" w:hAnsi="Arial" w:cs="Arial"/>
          <w:sz w:val="20"/>
          <w:szCs w:val="20"/>
        </w:rPr>
        <w:t>v</w:t>
      </w:r>
      <w:r w:rsidRPr="00B6613D">
        <w:rPr>
          <w:rFonts w:ascii="Arial" w:hAnsi="Arial" w:cs="Arial"/>
          <w:sz w:val="20"/>
          <w:szCs w:val="20"/>
        </w:rPr>
        <w:t xml:space="preserve">erejný obstarávateľ zaplatí za predmet tejto zmluvy je kritériom na vyhodnotenie ponúk, </w:t>
      </w:r>
      <w:r w:rsidR="007C71C7" w:rsidRPr="00B6613D">
        <w:rPr>
          <w:rFonts w:ascii="Arial" w:hAnsi="Arial" w:cs="Arial"/>
          <w:sz w:val="20"/>
          <w:szCs w:val="20"/>
        </w:rPr>
        <w:t>u</w:t>
      </w:r>
      <w:r w:rsidRPr="00B6613D">
        <w:rPr>
          <w:rFonts w:ascii="Arial" w:hAnsi="Arial" w:cs="Arial"/>
          <w:sz w:val="20"/>
          <w:szCs w:val="20"/>
        </w:rPr>
        <w:t>chádzač (platca DPH) so sídlom mimo územia SR uvedie svoju cenu t</w:t>
      </w:r>
      <w:r w:rsidR="007C71C7" w:rsidRPr="00B6613D">
        <w:rPr>
          <w:rFonts w:ascii="Arial" w:hAnsi="Arial" w:cs="Arial"/>
          <w:sz w:val="20"/>
          <w:szCs w:val="20"/>
        </w:rPr>
        <w:t xml:space="preserve">ak, že k nej pripočíta príslušný sadzbu DPH podľa vnútroštátnych pravidiel SR. </w:t>
      </w:r>
    </w:p>
    <w:p w:rsidR="007C71C7" w:rsidRPr="00B6613D" w:rsidRDefault="007C71C7" w:rsidP="007C71C7">
      <w:pPr>
        <w:pStyle w:val="Bezriadkovania"/>
        <w:ind w:left="567"/>
        <w:jc w:val="both"/>
        <w:rPr>
          <w:rFonts w:ascii="Arial" w:hAnsi="Arial" w:cs="Arial"/>
          <w:sz w:val="20"/>
          <w:szCs w:val="20"/>
        </w:rPr>
      </w:pPr>
    </w:p>
    <w:p w:rsidR="002F7B4B" w:rsidRPr="00B6613D" w:rsidRDefault="0004047E" w:rsidP="0004047E">
      <w:pPr>
        <w:pStyle w:val="Bezriadkovania"/>
        <w:numPr>
          <w:ilvl w:val="0"/>
          <w:numId w:val="32"/>
        </w:numPr>
        <w:ind w:left="567" w:hanging="567"/>
        <w:jc w:val="both"/>
        <w:rPr>
          <w:rFonts w:ascii="Arial" w:hAnsi="Arial" w:cs="Arial"/>
          <w:sz w:val="20"/>
          <w:szCs w:val="20"/>
        </w:rPr>
      </w:pPr>
      <w:r w:rsidRPr="00B6613D">
        <w:rPr>
          <w:rFonts w:ascii="Arial" w:hAnsi="Arial" w:cs="Arial"/>
          <w:sz w:val="20"/>
          <w:szCs w:val="20"/>
        </w:rPr>
        <w:t>Uchádzačom navrhovaná zmluvná cena bude vyjadrená v Eurách. Navrhovanú cenu je potrebné určiť najviac na 2 desatinné miesta. Ak uchádzač určí jeho ponukovú cenu/ceny len na jedno desatinné miesto, platí, že na mieste druhého desatinného čísla je číslica 0. Ak určí na viac desatinných miest ako na dve, bude jeho cena zaokrúhlená verejným obstarávateľom v zmysle všeobecne platných pravidiel o zaokrúhľovaní (</w:t>
      </w:r>
      <w:proofErr w:type="spellStart"/>
      <w:r w:rsidRPr="00B6613D">
        <w:rPr>
          <w:rFonts w:ascii="Arial" w:hAnsi="Arial" w:cs="Arial"/>
          <w:sz w:val="20"/>
          <w:szCs w:val="20"/>
        </w:rPr>
        <w:t>t.z</w:t>
      </w:r>
      <w:proofErr w:type="spellEnd"/>
      <w:r w:rsidRPr="00B6613D">
        <w:rPr>
          <w:rFonts w:ascii="Arial" w:hAnsi="Arial" w:cs="Arial"/>
          <w:sz w:val="20"/>
          <w:szCs w:val="20"/>
        </w:rPr>
        <w:t xml:space="preserve">. od číslice 5 – vrátane sa bude zaokrúhľovať smerom nahor). (Ceny vo výkaze výmer môžu byť určené aj s viacerými desatinnými miestami, avšak celková ponuková cena musí byť určená najviac na 2 desatinné miesta). </w:t>
      </w:r>
    </w:p>
    <w:p w:rsidR="007C71C7" w:rsidRPr="00B6613D" w:rsidRDefault="007C71C7" w:rsidP="007C71C7">
      <w:pPr>
        <w:pStyle w:val="Odsekzoznamu"/>
        <w:rPr>
          <w:sz w:val="20"/>
          <w:szCs w:val="20"/>
        </w:rPr>
      </w:pPr>
    </w:p>
    <w:p w:rsidR="002F7B4B" w:rsidRPr="00B6613D" w:rsidRDefault="0004047E" w:rsidP="0004047E">
      <w:pPr>
        <w:pStyle w:val="Bezriadkovania"/>
        <w:numPr>
          <w:ilvl w:val="0"/>
          <w:numId w:val="32"/>
        </w:numPr>
        <w:ind w:left="567" w:hanging="567"/>
        <w:jc w:val="both"/>
        <w:rPr>
          <w:rFonts w:ascii="Arial" w:hAnsi="Arial" w:cs="Arial"/>
          <w:sz w:val="20"/>
          <w:szCs w:val="20"/>
        </w:rPr>
      </w:pPr>
      <w:r w:rsidRPr="00B6613D">
        <w:rPr>
          <w:rFonts w:ascii="Arial" w:hAnsi="Arial" w:cs="Arial"/>
          <w:sz w:val="20"/>
          <w:szCs w:val="20"/>
        </w:rPr>
        <w:t xml:space="preserve">Uchádzač musí v cene predmetu obstarávania uviesť pre každú požadovanú položku výkaz výmer aj jednotkovú cenu. Celková ponuková cena je daná súčinom jednotkovej ceny a množstva uvedeného vo výkazoch výmer, resp. výpisoch materiálu pre všetky objekty uvedené v  dokumentácii (t. z. ponuková cena je súčtom cien všetkých položiek v uvedených vo výkaze-výmer pri dodržaní tam uvedených množstiev – kusov, </w:t>
      </w:r>
      <w:proofErr w:type="spellStart"/>
      <w:r w:rsidRPr="00B6613D">
        <w:rPr>
          <w:rFonts w:ascii="Arial" w:hAnsi="Arial" w:cs="Arial"/>
          <w:sz w:val="20"/>
          <w:szCs w:val="20"/>
        </w:rPr>
        <w:t>m.j</w:t>
      </w:r>
      <w:proofErr w:type="spellEnd"/>
      <w:r w:rsidRPr="00B6613D">
        <w:rPr>
          <w:rFonts w:ascii="Arial" w:hAnsi="Arial" w:cs="Arial"/>
          <w:sz w:val="20"/>
          <w:szCs w:val="20"/>
        </w:rPr>
        <w:t xml:space="preserve">. a pod.). Položky (časti predmetu obstarávania) uvedené vo výkaze výmer, resp. výpise materiálu,  pre ktoré uchádzač neuvedie jednotkovú cenu, budú považované za  už zahrnuté v iných cenách.  </w:t>
      </w:r>
    </w:p>
    <w:p w:rsidR="007C71C7" w:rsidRPr="00B6613D" w:rsidRDefault="007C71C7" w:rsidP="007C71C7">
      <w:pPr>
        <w:pStyle w:val="Odsekzoznamu"/>
        <w:rPr>
          <w:sz w:val="20"/>
          <w:szCs w:val="20"/>
        </w:rPr>
      </w:pPr>
    </w:p>
    <w:p w:rsidR="0004047E" w:rsidRPr="00B6613D" w:rsidRDefault="0004047E" w:rsidP="0004047E">
      <w:pPr>
        <w:pStyle w:val="Bezriadkovania"/>
        <w:numPr>
          <w:ilvl w:val="0"/>
          <w:numId w:val="32"/>
        </w:numPr>
        <w:ind w:left="567" w:hanging="567"/>
        <w:jc w:val="both"/>
        <w:rPr>
          <w:rFonts w:ascii="Arial" w:hAnsi="Arial" w:cs="Arial"/>
          <w:sz w:val="20"/>
          <w:szCs w:val="20"/>
        </w:rPr>
      </w:pPr>
      <w:r w:rsidRPr="00B6613D">
        <w:rPr>
          <w:rFonts w:ascii="Arial" w:hAnsi="Arial" w:cs="Arial"/>
          <w:sz w:val="20"/>
          <w:szCs w:val="20"/>
        </w:rPr>
        <w:lastRenderedPageBreak/>
        <w:t>Navrhovanú cenu nie je možné nav</w:t>
      </w:r>
      <w:r w:rsidR="007C71C7" w:rsidRPr="00B6613D">
        <w:rPr>
          <w:rFonts w:ascii="Arial" w:hAnsi="Arial" w:cs="Arial"/>
          <w:sz w:val="20"/>
          <w:szCs w:val="20"/>
        </w:rPr>
        <w:t>ý</w:t>
      </w:r>
      <w:r w:rsidRPr="00B6613D">
        <w:rPr>
          <w:rFonts w:ascii="Arial" w:hAnsi="Arial" w:cs="Arial"/>
          <w:sz w:val="20"/>
          <w:szCs w:val="20"/>
        </w:rPr>
        <w:t xml:space="preserve">šiť počas trvania zmluvy v dôsledku registrácie úspešného uchádzača za platiteľa DPH. </w:t>
      </w:r>
    </w:p>
    <w:p w:rsidR="0004047E" w:rsidRDefault="0004047E" w:rsidP="0004047E">
      <w:pPr>
        <w:pStyle w:val="Bezriadkovania"/>
        <w:jc w:val="both"/>
        <w:rPr>
          <w:rFonts w:ascii="Arial" w:hAnsi="Arial" w:cs="Arial"/>
          <w:sz w:val="20"/>
          <w:szCs w:val="20"/>
        </w:rPr>
      </w:pPr>
    </w:p>
    <w:p w:rsidR="00F7302D" w:rsidRDefault="00F7302D" w:rsidP="0004047E">
      <w:pPr>
        <w:pStyle w:val="Bezriadkovania"/>
        <w:jc w:val="both"/>
        <w:rPr>
          <w:rFonts w:ascii="Arial" w:hAnsi="Arial" w:cs="Arial"/>
          <w:sz w:val="20"/>
          <w:szCs w:val="20"/>
        </w:rPr>
      </w:pPr>
    </w:p>
    <w:p w:rsidR="00F7302D" w:rsidRDefault="00F7302D" w:rsidP="0004047E">
      <w:pPr>
        <w:pStyle w:val="Bezriadkovania"/>
        <w:jc w:val="both"/>
        <w:rPr>
          <w:rFonts w:ascii="Arial" w:hAnsi="Arial" w:cs="Arial"/>
          <w:sz w:val="20"/>
          <w:szCs w:val="20"/>
        </w:rPr>
      </w:pPr>
    </w:p>
    <w:p w:rsidR="00F7302D" w:rsidRPr="00B6613D" w:rsidRDefault="00F7302D" w:rsidP="0004047E">
      <w:pPr>
        <w:pStyle w:val="Bezriadkovania"/>
        <w:jc w:val="both"/>
        <w:rPr>
          <w:rFonts w:ascii="Arial" w:hAnsi="Arial" w:cs="Arial"/>
          <w:sz w:val="20"/>
          <w:szCs w:val="20"/>
        </w:rPr>
      </w:pPr>
    </w:p>
    <w:p w:rsidR="0004047E" w:rsidRPr="00B6613D" w:rsidRDefault="0004047E" w:rsidP="0004047E">
      <w:pPr>
        <w:pStyle w:val="Bezriadkovania"/>
        <w:jc w:val="both"/>
        <w:rPr>
          <w:rFonts w:ascii="Arial" w:hAnsi="Arial" w:cs="Arial"/>
          <w:sz w:val="20"/>
          <w:szCs w:val="20"/>
        </w:rPr>
      </w:pPr>
    </w:p>
    <w:p w:rsidR="0004047E" w:rsidRPr="00B6613D" w:rsidRDefault="0004047E" w:rsidP="00102E99">
      <w:pPr>
        <w:pStyle w:val="Bezriadkovania"/>
        <w:numPr>
          <w:ilvl w:val="0"/>
          <w:numId w:val="33"/>
        </w:numPr>
        <w:ind w:left="426" w:hanging="426"/>
        <w:rPr>
          <w:rFonts w:ascii="Arial" w:hAnsi="Arial" w:cs="Arial"/>
          <w:sz w:val="20"/>
          <w:szCs w:val="20"/>
        </w:rPr>
      </w:pPr>
      <w:r w:rsidRPr="00B6613D">
        <w:rPr>
          <w:rFonts w:ascii="Arial" w:hAnsi="Arial" w:cs="Arial"/>
          <w:b/>
          <w:sz w:val="20"/>
          <w:szCs w:val="20"/>
        </w:rPr>
        <w:t xml:space="preserve">Pokyny na zostavenie ponuky: </w:t>
      </w:r>
    </w:p>
    <w:p w:rsidR="00102E99" w:rsidRPr="00B6613D" w:rsidRDefault="0004047E" w:rsidP="00102E99">
      <w:pPr>
        <w:pStyle w:val="Bezriadkovania"/>
        <w:numPr>
          <w:ilvl w:val="0"/>
          <w:numId w:val="34"/>
        </w:numPr>
        <w:ind w:left="567" w:hanging="567"/>
        <w:jc w:val="both"/>
        <w:rPr>
          <w:rFonts w:ascii="Arial" w:hAnsi="Arial" w:cs="Arial"/>
          <w:sz w:val="20"/>
          <w:szCs w:val="20"/>
        </w:rPr>
      </w:pPr>
      <w:r w:rsidRPr="00B6613D">
        <w:rPr>
          <w:rFonts w:ascii="Arial" w:hAnsi="Arial" w:cs="Arial"/>
          <w:sz w:val="20"/>
          <w:szCs w:val="20"/>
        </w:rPr>
        <w:t xml:space="preserve">Uchádzač môže predložiť iba jednu ponuku. </w:t>
      </w:r>
    </w:p>
    <w:p w:rsidR="00102E99" w:rsidRPr="00B6613D" w:rsidRDefault="00102E99" w:rsidP="00102E99">
      <w:pPr>
        <w:pStyle w:val="Bezriadkovania"/>
        <w:ind w:left="567"/>
        <w:jc w:val="both"/>
        <w:rPr>
          <w:rFonts w:ascii="Arial" w:hAnsi="Arial" w:cs="Arial"/>
          <w:sz w:val="20"/>
          <w:szCs w:val="20"/>
        </w:rPr>
      </w:pPr>
    </w:p>
    <w:p w:rsidR="0004047E" w:rsidRPr="00B6613D" w:rsidRDefault="0004047E" w:rsidP="00102E99">
      <w:pPr>
        <w:pStyle w:val="Bezriadkovania"/>
        <w:numPr>
          <w:ilvl w:val="0"/>
          <w:numId w:val="34"/>
        </w:numPr>
        <w:ind w:left="567" w:hanging="567"/>
        <w:jc w:val="both"/>
        <w:rPr>
          <w:rFonts w:ascii="Arial" w:hAnsi="Arial" w:cs="Arial"/>
          <w:sz w:val="20"/>
          <w:szCs w:val="20"/>
        </w:rPr>
      </w:pPr>
      <w:r w:rsidRPr="00B6613D">
        <w:rPr>
          <w:rFonts w:ascii="Arial" w:hAnsi="Arial" w:cs="Arial"/>
          <w:sz w:val="20"/>
          <w:szCs w:val="20"/>
        </w:rPr>
        <w:t xml:space="preserve">Uchádzač nemôže byť v tom istom postupe zadávania zákazky členom skupiny dodávateľov, ktorá predkladá ponuku. Verejný obstarávateľ vylúči uchádzača, ktorý je súčasne členom skupiny dodávateľov. </w:t>
      </w:r>
    </w:p>
    <w:p w:rsidR="00102E99" w:rsidRPr="00B6613D" w:rsidRDefault="00102E99" w:rsidP="00102E99">
      <w:pPr>
        <w:pStyle w:val="Odsekzoznamu"/>
        <w:rPr>
          <w:sz w:val="20"/>
          <w:szCs w:val="20"/>
        </w:rPr>
      </w:pPr>
    </w:p>
    <w:p w:rsidR="0004047E" w:rsidRPr="00B6613D" w:rsidRDefault="0004047E" w:rsidP="0004047E">
      <w:pPr>
        <w:pStyle w:val="Bezriadkovania"/>
        <w:numPr>
          <w:ilvl w:val="0"/>
          <w:numId w:val="34"/>
        </w:numPr>
        <w:ind w:left="567" w:hanging="567"/>
        <w:jc w:val="both"/>
        <w:rPr>
          <w:rFonts w:ascii="Arial" w:hAnsi="Arial" w:cs="Arial"/>
          <w:sz w:val="20"/>
          <w:szCs w:val="20"/>
        </w:rPr>
      </w:pPr>
      <w:r w:rsidRPr="00B6613D">
        <w:rPr>
          <w:rFonts w:ascii="Arial" w:hAnsi="Arial" w:cs="Arial"/>
          <w:sz w:val="20"/>
          <w:szCs w:val="20"/>
        </w:rPr>
        <w:t xml:space="preserve">Obal ponuky by mal obsahovať nasledovné údaje:   </w:t>
      </w:r>
    </w:p>
    <w:p w:rsidR="0004047E" w:rsidRPr="00B6613D" w:rsidRDefault="0004047E" w:rsidP="00B66F66">
      <w:pPr>
        <w:pStyle w:val="Bezriadkovania"/>
        <w:numPr>
          <w:ilvl w:val="0"/>
          <w:numId w:val="35"/>
        </w:numPr>
        <w:rPr>
          <w:rFonts w:ascii="Arial" w:hAnsi="Arial" w:cs="Arial"/>
          <w:sz w:val="20"/>
          <w:szCs w:val="20"/>
        </w:rPr>
      </w:pPr>
      <w:r w:rsidRPr="00B6613D">
        <w:rPr>
          <w:rFonts w:ascii="Arial" w:hAnsi="Arial" w:cs="Arial"/>
          <w:sz w:val="20"/>
          <w:szCs w:val="20"/>
        </w:rPr>
        <w:t xml:space="preserve">adresu verejného obstarávateľa, </w:t>
      </w:r>
    </w:p>
    <w:p w:rsidR="0004047E" w:rsidRPr="00B6613D" w:rsidRDefault="0004047E" w:rsidP="00B66F66">
      <w:pPr>
        <w:pStyle w:val="Bezriadkovania"/>
        <w:numPr>
          <w:ilvl w:val="0"/>
          <w:numId w:val="35"/>
        </w:numPr>
        <w:rPr>
          <w:rFonts w:ascii="Arial" w:hAnsi="Arial" w:cs="Arial"/>
          <w:sz w:val="20"/>
          <w:szCs w:val="20"/>
        </w:rPr>
      </w:pPr>
      <w:r w:rsidRPr="00B6613D">
        <w:rPr>
          <w:rFonts w:ascii="Arial" w:hAnsi="Arial" w:cs="Arial"/>
          <w:sz w:val="20"/>
          <w:szCs w:val="20"/>
        </w:rPr>
        <w:t xml:space="preserve">adresu uchádzača (názov alebo obchodné meno a adresu sídla alebo miesta podnikania),  </w:t>
      </w:r>
    </w:p>
    <w:p w:rsidR="0004047E" w:rsidRPr="00B6613D" w:rsidRDefault="0004047E" w:rsidP="00B66F66">
      <w:pPr>
        <w:pStyle w:val="Bezriadkovania"/>
        <w:numPr>
          <w:ilvl w:val="0"/>
          <w:numId w:val="35"/>
        </w:numPr>
        <w:rPr>
          <w:rFonts w:ascii="Arial" w:hAnsi="Arial" w:cs="Arial"/>
          <w:sz w:val="20"/>
          <w:szCs w:val="20"/>
        </w:rPr>
      </w:pPr>
      <w:r w:rsidRPr="00B6613D">
        <w:rPr>
          <w:rFonts w:ascii="Arial" w:hAnsi="Arial" w:cs="Arial"/>
          <w:sz w:val="20"/>
          <w:szCs w:val="20"/>
        </w:rPr>
        <w:t xml:space="preserve">označenie </w:t>
      </w:r>
      <w:r w:rsidRPr="00B6613D">
        <w:rPr>
          <w:rFonts w:ascii="Arial" w:hAnsi="Arial" w:cs="Arial"/>
          <w:sz w:val="20"/>
          <w:szCs w:val="20"/>
          <w:u w:val="single" w:color="000000"/>
        </w:rPr>
        <w:t>“súťaž - neotvárať</w:t>
      </w:r>
      <w:r w:rsidRPr="00B6613D">
        <w:rPr>
          <w:rFonts w:ascii="Arial" w:hAnsi="Arial" w:cs="Arial"/>
          <w:sz w:val="20"/>
          <w:szCs w:val="20"/>
        </w:rPr>
        <w:t xml:space="preserve">”, </w:t>
      </w:r>
    </w:p>
    <w:p w:rsidR="0004047E" w:rsidRDefault="0004047E" w:rsidP="00B66F66">
      <w:pPr>
        <w:pStyle w:val="Bezriadkovania"/>
        <w:numPr>
          <w:ilvl w:val="0"/>
          <w:numId w:val="35"/>
        </w:numPr>
        <w:rPr>
          <w:rFonts w:ascii="Arial" w:hAnsi="Arial" w:cs="Arial"/>
          <w:sz w:val="20"/>
          <w:szCs w:val="20"/>
        </w:rPr>
      </w:pPr>
      <w:r w:rsidRPr="00B6613D">
        <w:rPr>
          <w:rFonts w:ascii="Arial" w:hAnsi="Arial" w:cs="Arial"/>
          <w:sz w:val="20"/>
          <w:szCs w:val="20"/>
        </w:rPr>
        <w:t xml:space="preserve">označenie heslom zákazky: </w:t>
      </w:r>
      <w:fldSimple w:instr=" REF NazovZakazky \h  \* MERGEFORMAT ">
        <w:r w:rsidR="00D84C68">
          <w:rPr>
            <w:rFonts w:asciiTheme="minorHAnsi" w:hAnsiTheme="minorHAnsi" w:cstheme="minorHAnsi"/>
            <w:b/>
            <w:bCs/>
            <w:noProof/>
            <w:color w:val="000000"/>
            <w:sz w:val="20"/>
            <w:szCs w:val="20"/>
          </w:rPr>
          <w:t>"</w:t>
        </w:r>
        <w:r w:rsidR="000A577A" w:rsidRPr="000A577A">
          <w:rPr>
            <w:rFonts w:asciiTheme="minorHAnsi" w:hAnsiTheme="minorHAnsi" w:cstheme="minorHAnsi"/>
            <w:b/>
            <w:bCs/>
            <w:i/>
            <w:color w:val="000000"/>
            <w:sz w:val="20"/>
            <w:szCs w:val="20"/>
          </w:rPr>
          <w:t>Stavebné úpravy Kultúrneho domu</w:t>
        </w:r>
        <w:r w:rsidR="00D84C68">
          <w:rPr>
            <w:rFonts w:asciiTheme="minorHAnsi" w:hAnsiTheme="minorHAnsi" w:cstheme="minorHAnsi"/>
            <w:b/>
            <w:bCs/>
            <w:noProof/>
            <w:color w:val="000000"/>
            <w:sz w:val="20"/>
            <w:szCs w:val="20"/>
          </w:rPr>
          <w:t xml:space="preserve"> "</w:t>
        </w:r>
      </w:fldSimple>
    </w:p>
    <w:p w:rsidR="005246D5" w:rsidRDefault="005246D5" w:rsidP="005246D5">
      <w:pPr>
        <w:pStyle w:val="Bezriadkovania"/>
        <w:rPr>
          <w:rFonts w:ascii="Arial" w:hAnsi="Arial" w:cs="Arial"/>
          <w:sz w:val="20"/>
          <w:szCs w:val="20"/>
        </w:rPr>
      </w:pPr>
    </w:p>
    <w:p w:rsidR="005246D5" w:rsidRDefault="005246D5" w:rsidP="005246D5">
      <w:pPr>
        <w:pStyle w:val="Bezriadkovania"/>
        <w:numPr>
          <w:ilvl w:val="0"/>
          <w:numId w:val="34"/>
        </w:numPr>
        <w:ind w:left="567" w:hanging="567"/>
        <w:jc w:val="both"/>
        <w:rPr>
          <w:rFonts w:ascii="Arial" w:hAnsi="Arial" w:cs="Arial"/>
          <w:sz w:val="20"/>
          <w:szCs w:val="20"/>
        </w:rPr>
      </w:pPr>
      <w:r>
        <w:rPr>
          <w:rFonts w:ascii="Arial" w:hAnsi="Arial" w:cs="Arial"/>
          <w:sz w:val="20"/>
          <w:szCs w:val="20"/>
        </w:rPr>
        <w:t>Uchádzač vypracuje ponuku v slovenskom jazyku. V prípade, ak niektorý z dokladov je vypracovaný v inom, ako slovenskom jazyku</w:t>
      </w:r>
      <w:r w:rsidR="0073638A">
        <w:rPr>
          <w:rFonts w:ascii="Arial" w:hAnsi="Arial" w:cs="Arial"/>
          <w:sz w:val="20"/>
          <w:szCs w:val="20"/>
        </w:rPr>
        <w:t xml:space="preserve">, </w:t>
      </w:r>
      <w:r>
        <w:rPr>
          <w:rFonts w:ascii="Arial" w:hAnsi="Arial" w:cs="Arial"/>
          <w:sz w:val="20"/>
          <w:szCs w:val="20"/>
        </w:rPr>
        <w:t xml:space="preserve">je uchádzač povinný zabezpečiť </w:t>
      </w:r>
      <w:r w:rsidR="0073638A">
        <w:rPr>
          <w:rFonts w:ascii="Arial" w:hAnsi="Arial" w:cs="Arial"/>
          <w:sz w:val="20"/>
          <w:szCs w:val="20"/>
        </w:rPr>
        <w:t>jeho</w:t>
      </w:r>
      <w:r>
        <w:rPr>
          <w:rFonts w:ascii="Arial" w:hAnsi="Arial" w:cs="Arial"/>
          <w:sz w:val="20"/>
          <w:szCs w:val="20"/>
        </w:rPr>
        <w:t xml:space="preserve"> úradný preklad. Uchádzač takýto doklad predkladá v pôvodnom jazyku spolu s doplneným úradným prekladom. V pochybnostiach je rozhodujúci úradný preklad do slovenského jazyka. </w:t>
      </w:r>
    </w:p>
    <w:p w:rsidR="0073638A" w:rsidRDefault="0073638A" w:rsidP="0073638A">
      <w:pPr>
        <w:pStyle w:val="Bezriadkovania"/>
        <w:ind w:left="567"/>
        <w:jc w:val="both"/>
        <w:rPr>
          <w:rFonts w:ascii="Arial" w:hAnsi="Arial" w:cs="Arial"/>
          <w:sz w:val="20"/>
          <w:szCs w:val="20"/>
        </w:rPr>
      </w:pPr>
    </w:p>
    <w:p w:rsidR="0073638A" w:rsidRDefault="0073638A" w:rsidP="0073638A">
      <w:pPr>
        <w:pStyle w:val="Bezriadkovania"/>
        <w:numPr>
          <w:ilvl w:val="0"/>
          <w:numId w:val="34"/>
        </w:numPr>
        <w:ind w:left="567" w:hanging="567"/>
        <w:jc w:val="both"/>
        <w:rPr>
          <w:rFonts w:ascii="Arial" w:hAnsi="Arial" w:cs="Arial"/>
          <w:sz w:val="20"/>
          <w:szCs w:val="20"/>
        </w:rPr>
      </w:pPr>
      <w:r>
        <w:rPr>
          <w:rFonts w:ascii="Arial" w:hAnsi="Arial" w:cs="Arial"/>
          <w:sz w:val="20"/>
          <w:szCs w:val="20"/>
        </w:rPr>
        <w:t>Ponuka uchádzača bude obsahovať nasledovné doklady a dokumenty:</w:t>
      </w:r>
    </w:p>
    <w:p w:rsidR="0073638A" w:rsidRDefault="0073638A" w:rsidP="0073638A">
      <w:pPr>
        <w:pStyle w:val="Bezriadkovania"/>
        <w:numPr>
          <w:ilvl w:val="1"/>
          <w:numId w:val="34"/>
        </w:numPr>
        <w:ind w:hanging="447"/>
        <w:jc w:val="both"/>
        <w:rPr>
          <w:rFonts w:ascii="Arial" w:hAnsi="Arial" w:cs="Arial"/>
          <w:sz w:val="20"/>
          <w:szCs w:val="20"/>
        </w:rPr>
      </w:pPr>
      <w:r>
        <w:rPr>
          <w:rFonts w:ascii="Arial" w:hAnsi="Arial" w:cs="Arial"/>
          <w:sz w:val="20"/>
          <w:szCs w:val="20"/>
        </w:rPr>
        <w:t>Identifikačné údaje uchádzača s uvedením jeho názvu alebo obchodného mena, adresy/miesta podnikania, IČO, telefónnym číslom, emailom, prípadne s údajmi o konkrétnej kontaktnej osobe,</w:t>
      </w:r>
    </w:p>
    <w:p w:rsidR="0073638A" w:rsidRDefault="0073638A" w:rsidP="0073638A">
      <w:pPr>
        <w:pStyle w:val="Bezriadkovania"/>
        <w:numPr>
          <w:ilvl w:val="1"/>
          <w:numId w:val="34"/>
        </w:numPr>
        <w:ind w:hanging="447"/>
        <w:jc w:val="both"/>
        <w:rPr>
          <w:rFonts w:ascii="Arial" w:hAnsi="Arial" w:cs="Arial"/>
          <w:sz w:val="20"/>
          <w:szCs w:val="20"/>
        </w:rPr>
      </w:pPr>
      <w:r>
        <w:rPr>
          <w:rFonts w:ascii="Arial" w:hAnsi="Arial" w:cs="Arial"/>
          <w:sz w:val="20"/>
          <w:szCs w:val="20"/>
        </w:rPr>
        <w:t>Vyplnený návrh uchádzača na plnenie kritéria podľa prílohy č. 1</w:t>
      </w:r>
    </w:p>
    <w:p w:rsidR="0073638A" w:rsidRDefault="0073638A" w:rsidP="0073638A">
      <w:pPr>
        <w:pStyle w:val="Bezriadkovania"/>
        <w:numPr>
          <w:ilvl w:val="1"/>
          <w:numId w:val="34"/>
        </w:numPr>
        <w:ind w:hanging="447"/>
        <w:jc w:val="both"/>
        <w:rPr>
          <w:rFonts w:ascii="Arial" w:hAnsi="Arial" w:cs="Arial"/>
          <w:sz w:val="20"/>
          <w:szCs w:val="20"/>
        </w:rPr>
      </w:pPr>
      <w:r>
        <w:rPr>
          <w:rFonts w:ascii="Arial" w:hAnsi="Arial" w:cs="Arial"/>
          <w:sz w:val="20"/>
          <w:szCs w:val="20"/>
        </w:rPr>
        <w:t>Ocenený výkaz výmer podľa prílohy č. 2</w:t>
      </w:r>
    </w:p>
    <w:p w:rsidR="0073638A" w:rsidRDefault="0073638A" w:rsidP="0073638A">
      <w:pPr>
        <w:pStyle w:val="Bezriadkovania"/>
        <w:numPr>
          <w:ilvl w:val="1"/>
          <w:numId w:val="34"/>
        </w:numPr>
        <w:ind w:hanging="447"/>
        <w:jc w:val="both"/>
        <w:rPr>
          <w:rFonts w:ascii="Arial" w:hAnsi="Arial" w:cs="Arial"/>
          <w:sz w:val="20"/>
          <w:szCs w:val="20"/>
        </w:rPr>
      </w:pPr>
      <w:r>
        <w:rPr>
          <w:rFonts w:ascii="Arial" w:hAnsi="Arial" w:cs="Arial"/>
          <w:sz w:val="20"/>
          <w:szCs w:val="20"/>
        </w:rPr>
        <w:t>Doklady a dokumenty podľa bodu 1</w:t>
      </w:r>
      <w:r w:rsidR="00754DF5">
        <w:rPr>
          <w:rFonts w:ascii="Arial" w:hAnsi="Arial" w:cs="Arial"/>
          <w:sz w:val="20"/>
          <w:szCs w:val="20"/>
        </w:rPr>
        <w:t>6.1 článku 16. Podmienky účasti</w:t>
      </w:r>
    </w:p>
    <w:p w:rsidR="00754DF5" w:rsidRDefault="00754DF5" w:rsidP="0073638A">
      <w:pPr>
        <w:pStyle w:val="Bezriadkovania"/>
        <w:numPr>
          <w:ilvl w:val="1"/>
          <w:numId w:val="34"/>
        </w:numPr>
        <w:ind w:hanging="447"/>
        <w:jc w:val="both"/>
        <w:rPr>
          <w:rFonts w:ascii="Arial" w:hAnsi="Arial" w:cs="Arial"/>
          <w:sz w:val="20"/>
          <w:szCs w:val="20"/>
        </w:rPr>
      </w:pPr>
      <w:r>
        <w:rPr>
          <w:rFonts w:ascii="Arial" w:hAnsi="Arial" w:cs="Arial"/>
          <w:sz w:val="20"/>
          <w:szCs w:val="20"/>
        </w:rPr>
        <w:t>Čestné vyhlásenie o využití subdodávateľov</w:t>
      </w:r>
      <w:r w:rsidR="00CF16F8">
        <w:rPr>
          <w:rFonts w:ascii="Arial" w:hAnsi="Arial" w:cs="Arial"/>
          <w:sz w:val="20"/>
          <w:szCs w:val="20"/>
        </w:rPr>
        <w:t xml:space="preserve"> podľa prílohy č. 3</w:t>
      </w:r>
    </w:p>
    <w:p w:rsidR="00754DF5" w:rsidRPr="0073638A" w:rsidRDefault="00754DF5" w:rsidP="0073638A">
      <w:pPr>
        <w:pStyle w:val="Bezriadkovania"/>
        <w:numPr>
          <w:ilvl w:val="1"/>
          <w:numId w:val="34"/>
        </w:numPr>
        <w:ind w:hanging="447"/>
        <w:jc w:val="both"/>
        <w:rPr>
          <w:rFonts w:ascii="Arial" w:hAnsi="Arial" w:cs="Arial"/>
          <w:sz w:val="20"/>
          <w:szCs w:val="20"/>
        </w:rPr>
      </w:pPr>
      <w:r>
        <w:rPr>
          <w:rFonts w:ascii="Arial" w:hAnsi="Arial" w:cs="Arial"/>
          <w:sz w:val="20"/>
          <w:szCs w:val="20"/>
        </w:rPr>
        <w:t>Vyplnenú a podpísanú zmluvu o dielo podľa prílohy č. 4</w:t>
      </w:r>
    </w:p>
    <w:p w:rsidR="0004047E" w:rsidRPr="00B6613D" w:rsidRDefault="0004047E" w:rsidP="005246D5">
      <w:pPr>
        <w:pStyle w:val="Bezriadkovania"/>
        <w:jc w:val="both"/>
        <w:rPr>
          <w:rFonts w:ascii="Arial" w:hAnsi="Arial" w:cs="Arial"/>
          <w:sz w:val="20"/>
          <w:szCs w:val="20"/>
        </w:rPr>
      </w:pPr>
    </w:p>
    <w:p w:rsidR="00873D58" w:rsidRPr="00DF7A88" w:rsidRDefault="00860ACF" w:rsidP="00873D58">
      <w:pPr>
        <w:autoSpaceDE w:val="0"/>
        <w:autoSpaceDN w:val="0"/>
        <w:adjustRightInd w:val="0"/>
        <w:spacing w:before="120" w:line="24" w:lineRule="atLeast"/>
        <w:jc w:val="both"/>
        <w:rPr>
          <w:rFonts w:asciiTheme="minorHAnsi" w:hAnsiTheme="minorHAnsi" w:cstheme="minorHAnsi"/>
          <w:b/>
          <w:color w:val="0077A6" w:themeColor="accent3" w:themeShade="BF"/>
          <w:sz w:val="20"/>
          <w:szCs w:val="20"/>
          <w:lang w:val="sk-SK"/>
        </w:rPr>
      </w:pPr>
      <w:r w:rsidRPr="00B6613D">
        <w:rPr>
          <w:rFonts w:asciiTheme="minorHAnsi" w:hAnsiTheme="minorHAnsi" w:cstheme="minorHAnsi"/>
          <w:b/>
          <w:color w:val="000000"/>
          <w:sz w:val="20"/>
          <w:szCs w:val="20"/>
          <w:lang w:val="sk-SK"/>
        </w:rPr>
        <w:t>16.</w:t>
      </w:r>
      <w:r w:rsidR="00EB40F1">
        <w:rPr>
          <w:rFonts w:asciiTheme="minorHAnsi" w:hAnsiTheme="minorHAnsi" w:cstheme="minorHAnsi"/>
          <w:b/>
          <w:color w:val="000000"/>
          <w:sz w:val="20"/>
          <w:szCs w:val="20"/>
          <w:lang w:val="sk-SK"/>
        </w:rPr>
        <w:t>Podmienky účasti</w:t>
      </w:r>
      <w:r w:rsidR="00873D58">
        <w:rPr>
          <w:rFonts w:asciiTheme="minorHAnsi" w:hAnsiTheme="minorHAnsi" w:cstheme="minorHAnsi"/>
          <w:b/>
          <w:color w:val="000000"/>
          <w:sz w:val="20"/>
          <w:szCs w:val="20"/>
          <w:lang w:val="sk-SK"/>
        </w:rPr>
        <w:t xml:space="preserve">– </w:t>
      </w:r>
      <w:r w:rsidR="00873D58" w:rsidRPr="00DF7A88">
        <w:rPr>
          <w:rFonts w:asciiTheme="minorHAnsi" w:hAnsiTheme="minorHAnsi" w:cstheme="minorHAnsi"/>
          <w:b/>
          <w:color w:val="0077A6" w:themeColor="accent3" w:themeShade="BF"/>
          <w:sz w:val="20"/>
          <w:szCs w:val="20"/>
          <w:lang w:val="sk-SK"/>
        </w:rPr>
        <w:t>ÚPRAVA KU DŇU 26.10.2017</w:t>
      </w:r>
    </w:p>
    <w:p w:rsidR="008521F3" w:rsidRPr="00B6613D" w:rsidRDefault="008521F3" w:rsidP="00860ACF">
      <w:pPr>
        <w:autoSpaceDE w:val="0"/>
        <w:autoSpaceDN w:val="0"/>
        <w:adjustRightInd w:val="0"/>
        <w:spacing w:before="120" w:line="24" w:lineRule="atLeast"/>
        <w:jc w:val="both"/>
        <w:rPr>
          <w:rFonts w:asciiTheme="minorHAnsi" w:hAnsiTheme="minorHAnsi" w:cstheme="minorHAnsi"/>
          <w:b/>
          <w:color w:val="000000"/>
          <w:sz w:val="20"/>
          <w:szCs w:val="20"/>
          <w:lang w:val="sk-SK"/>
        </w:rPr>
      </w:pPr>
    </w:p>
    <w:p w:rsidR="00873D58" w:rsidRPr="0040545D" w:rsidRDefault="00873D58" w:rsidP="00873D58">
      <w:pPr>
        <w:pStyle w:val="Odsekzoznamu"/>
        <w:numPr>
          <w:ilvl w:val="0"/>
          <w:numId w:val="36"/>
        </w:numPr>
        <w:autoSpaceDE w:val="0"/>
        <w:autoSpaceDN w:val="0"/>
        <w:adjustRightInd w:val="0"/>
        <w:spacing w:before="120" w:line="24" w:lineRule="atLeast"/>
        <w:ind w:left="567" w:hanging="567"/>
        <w:jc w:val="both"/>
        <w:rPr>
          <w:rFonts w:asciiTheme="majorHAnsi" w:hAnsiTheme="majorHAnsi" w:cstheme="majorHAnsi"/>
          <w:color w:val="000000"/>
          <w:sz w:val="20"/>
          <w:szCs w:val="20"/>
        </w:rPr>
      </w:pPr>
      <w:r w:rsidRPr="0040545D">
        <w:rPr>
          <w:rFonts w:asciiTheme="majorHAnsi" w:hAnsiTheme="majorHAnsi" w:cstheme="majorHAnsi"/>
          <w:color w:val="000000"/>
          <w:sz w:val="20"/>
          <w:szCs w:val="20"/>
        </w:rPr>
        <w:t>Uchádzač vo svojej ponuke predloží nasledovné dokumenty preukazujúce oprávnenia a postavenie uchádzača:</w:t>
      </w:r>
    </w:p>
    <w:p w:rsidR="00873D58" w:rsidRPr="0040545D" w:rsidRDefault="00873D58" w:rsidP="00873D58">
      <w:pPr>
        <w:pStyle w:val="Odsekzoznamu"/>
        <w:numPr>
          <w:ilvl w:val="0"/>
          <w:numId w:val="37"/>
        </w:numPr>
        <w:autoSpaceDE w:val="0"/>
        <w:autoSpaceDN w:val="0"/>
        <w:adjustRightInd w:val="0"/>
        <w:spacing w:before="120" w:line="24" w:lineRule="atLeast"/>
        <w:jc w:val="both"/>
        <w:rPr>
          <w:rFonts w:asciiTheme="majorHAnsi" w:hAnsiTheme="majorHAnsi" w:cstheme="majorHAnsi"/>
          <w:color w:val="000000"/>
          <w:sz w:val="20"/>
          <w:szCs w:val="20"/>
        </w:rPr>
      </w:pPr>
      <w:r>
        <w:rPr>
          <w:rFonts w:asciiTheme="majorHAnsi" w:hAnsiTheme="majorHAnsi" w:cstheme="majorHAnsi"/>
          <w:color w:val="000000"/>
          <w:sz w:val="20"/>
          <w:szCs w:val="20"/>
        </w:rPr>
        <w:t xml:space="preserve"> Osobné postavenie - </w:t>
      </w:r>
      <w:r w:rsidRPr="0040545D">
        <w:rPr>
          <w:rFonts w:asciiTheme="majorHAnsi" w:hAnsiTheme="majorHAnsi" w:cstheme="majorHAnsi"/>
          <w:color w:val="000000"/>
          <w:sz w:val="20"/>
          <w:szCs w:val="20"/>
        </w:rPr>
        <w:t xml:space="preserve">Výpis z obchodného alebo živnostenského registra </w:t>
      </w:r>
    </w:p>
    <w:p w:rsidR="00873D58" w:rsidRPr="0040545D" w:rsidRDefault="00873D58" w:rsidP="00873D58">
      <w:pPr>
        <w:pStyle w:val="Odsekzoznamu"/>
        <w:numPr>
          <w:ilvl w:val="0"/>
          <w:numId w:val="37"/>
        </w:numPr>
        <w:autoSpaceDE w:val="0"/>
        <w:autoSpaceDN w:val="0"/>
        <w:adjustRightInd w:val="0"/>
        <w:spacing w:before="120" w:line="24" w:lineRule="atLeast"/>
        <w:jc w:val="both"/>
        <w:rPr>
          <w:rFonts w:asciiTheme="majorHAnsi" w:hAnsiTheme="majorHAnsi" w:cstheme="majorHAnsi"/>
          <w:color w:val="000000"/>
          <w:sz w:val="20"/>
          <w:szCs w:val="20"/>
        </w:rPr>
      </w:pPr>
      <w:r>
        <w:rPr>
          <w:rFonts w:asciiTheme="majorHAnsi" w:hAnsiTheme="majorHAnsi" w:cstheme="majorHAnsi"/>
          <w:color w:val="000000"/>
          <w:sz w:val="20"/>
          <w:szCs w:val="20"/>
        </w:rPr>
        <w:t xml:space="preserve"> Ekonomické a finančné postavenie – Preukázanie hodnoty </w:t>
      </w:r>
      <w:r w:rsidRPr="0040545D">
        <w:rPr>
          <w:rFonts w:asciiTheme="majorHAnsi" w:hAnsiTheme="majorHAnsi" w:cstheme="majorHAnsi"/>
          <w:color w:val="000000"/>
          <w:sz w:val="20"/>
          <w:szCs w:val="20"/>
        </w:rPr>
        <w:t>indexu N05</w:t>
      </w:r>
    </w:p>
    <w:p w:rsidR="00873D58" w:rsidRPr="0040545D" w:rsidRDefault="00873D58" w:rsidP="00873D58">
      <w:pPr>
        <w:pStyle w:val="Odsekzoznamu"/>
        <w:numPr>
          <w:ilvl w:val="0"/>
          <w:numId w:val="37"/>
        </w:numPr>
        <w:autoSpaceDE w:val="0"/>
        <w:autoSpaceDN w:val="0"/>
        <w:adjustRightInd w:val="0"/>
        <w:spacing w:before="120" w:line="24" w:lineRule="atLeast"/>
        <w:jc w:val="both"/>
        <w:rPr>
          <w:rFonts w:asciiTheme="majorHAnsi" w:hAnsiTheme="majorHAnsi" w:cstheme="majorHAnsi"/>
          <w:color w:val="000000"/>
          <w:sz w:val="20"/>
          <w:szCs w:val="20"/>
        </w:rPr>
      </w:pPr>
      <w:bookmarkStart w:id="0" w:name="_Hlk495395422"/>
      <w:r>
        <w:rPr>
          <w:rFonts w:asciiTheme="majorHAnsi" w:hAnsiTheme="majorHAnsi" w:cstheme="majorHAnsi"/>
          <w:color w:val="000000"/>
          <w:sz w:val="20"/>
          <w:szCs w:val="20"/>
        </w:rPr>
        <w:t xml:space="preserve"> Odborná a technická spôsobilosť - </w:t>
      </w:r>
      <w:r w:rsidRPr="0040545D">
        <w:rPr>
          <w:rFonts w:asciiTheme="majorHAnsi" w:hAnsiTheme="majorHAnsi" w:cstheme="majorHAnsi"/>
          <w:color w:val="000000"/>
          <w:sz w:val="20"/>
          <w:szCs w:val="20"/>
        </w:rPr>
        <w:t xml:space="preserve">Zoznam stavebných prác rovnakého alebo obdobného druhu. </w:t>
      </w:r>
      <w:bookmarkEnd w:id="0"/>
    </w:p>
    <w:p w:rsidR="000A4A1B" w:rsidRDefault="000A4A1B" w:rsidP="000A4A1B">
      <w:pPr>
        <w:pStyle w:val="Odsekzoznamu"/>
        <w:autoSpaceDE w:val="0"/>
        <w:autoSpaceDN w:val="0"/>
        <w:adjustRightInd w:val="0"/>
        <w:spacing w:before="120" w:line="24" w:lineRule="atLeast"/>
        <w:ind w:left="567"/>
        <w:jc w:val="both"/>
        <w:rPr>
          <w:rFonts w:asciiTheme="majorHAnsi" w:hAnsiTheme="majorHAnsi" w:cstheme="majorHAnsi"/>
          <w:color w:val="000000"/>
          <w:sz w:val="20"/>
          <w:szCs w:val="20"/>
        </w:rPr>
      </w:pPr>
    </w:p>
    <w:p w:rsidR="00670168" w:rsidRPr="0040545D" w:rsidRDefault="00670168" w:rsidP="00670168">
      <w:pPr>
        <w:pStyle w:val="Odsekzoznamu"/>
        <w:numPr>
          <w:ilvl w:val="0"/>
          <w:numId w:val="36"/>
        </w:numPr>
        <w:autoSpaceDE w:val="0"/>
        <w:autoSpaceDN w:val="0"/>
        <w:adjustRightInd w:val="0"/>
        <w:spacing w:before="120" w:line="24" w:lineRule="atLeast"/>
        <w:ind w:left="567" w:hanging="567"/>
        <w:jc w:val="both"/>
        <w:rPr>
          <w:rFonts w:asciiTheme="majorHAnsi" w:hAnsiTheme="majorHAnsi" w:cstheme="majorHAnsi"/>
          <w:color w:val="000000"/>
          <w:sz w:val="20"/>
          <w:szCs w:val="20"/>
        </w:rPr>
      </w:pPr>
      <w:r w:rsidRPr="00DF7A88">
        <w:rPr>
          <w:rFonts w:asciiTheme="majorHAnsi" w:hAnsiTheme="majorHAnsi" w:cstheme="majorHAnsi"/>
          <w:color w:val="000000"/>
          <w:sz w:val="20"/>
          <w:szCs w:val="20"/>
          <w:u w:val="single"/>
        </w:rPr>
        <w:t>Výpisom z obchodného alebo živnostenského registra</w:t>
      </w:r>
      <w:r w:rsidRPr="0040545D">
        <w:rPr>
          <w:rFonts w:asciiTheme="majorHAnsi" w:hAnsiTheme="majorHAnsi" w:cstheme="majorHAnsi"/>
          <w:color w:val="000000"/>
          <w:sz w:val="20"/>
          <w:szCs w:val="20"/>
        </w:rPr>
        <w:t xml:space="preserve"> uchádzač preukazuje oprávnenie zhotovovať stavby v zmysle platnej právnej úpravy SR. Výpis z obchodného alebo živnostenského registra musí byť predložený ako originál vydaný príslušným orgánom štátnej správy alebo ako úradne osvedčená fotokópia. </w:t>
      </w:r>
    </w:p>
    <w:p w:rsidR="00670168" w:rsidRPr="0040545D" w:rsidRDefault="00670168" w:rsidP="00670168">
      <w:pPr>
        <w:pStyle w:val="Odsekzoznamu"/>
        <w:autoSpaceDE w:val="0"/>
        <w:autoSpaceDN w:val="0"/>
        <w:adjustRightInd w:val="0"/>
        <w:spacing w:before="120" w:line="24" w:lineRule="atLeast"/>
        <w:ind w:left="567"/>
        <w:jc w:val="both"/>
        <w:rPr>
          <w:rFonts w:asciiTheme="majorHAnsi" w:hAnsiTheme="majorHAnsi" w:cstheme="majorHAnsi"/>
          <w:color w:val="000000"/>
          <w:sz w:val="20"/>
          <w:szCs w:val="20"/>
        </w:rPr>
      </w:pPr>
    </w:p>
    <w:p w:rsidR="00670168" w:rsidRPr="0040545D" w:rsidRDefault="00670168" w:rsidP="00670168">
      <w:pPr>
        <w:pStyle w:val="Odsekzoznamu"/>
        <w:numPr>
          <w:ilvl w:val="0"/>
          <w:numId w:val="36"/>
        </w:numPr>
        <w:autoSpaceDE w:val="0"/>
        <w:autoSpaceDN w:val="0"/>
        <w:adjustRightInd w:val="0"/>
        <w:spacing w:before="120" w:line="24" w:lineRule="atLeast"/>
        <w:ind w:left="567" w:hanging="567"/>
        <w:jc w:val="both"/>
        <w:rPr>
          <w:rFonts w:asciiTheme="majorHAnsi" w:hAnsiTheme="majorHAnsi" w:cstheme="majorHAnsi"/>
          <w:color w:val="000000"/>
          <w:sz w:val="20"/>
          <w:szCs w:val="20"/>
        </w:rPr>
      </w:pPr>
      <w:r w:rsidRPr="0040545D">
        <w:rPr>
          <w:rFonts w:asciiTheme="majorHAnsi" w:hAnsiTheme="majorHAnsi" w:cstheme="majorHAnsi"/>
          <w:color w:val="000000"/>
          <w:sz w:val="20"/>
          <w:szCs w:val="20"/>
        </w:rPr>
        <w:t xml:space="preserve">Ak uchádzač plánuje využiť pri zhotovení diela subdodávateľov, predložený okrem prílohy č. 3 aj výpis z obchodné alebo živnostenského registra podľa bodu 16.2. za každého z nich. </w:t>
      </w:r>
    </w:p>
    <w:p w:rsidR="00670168" w:rsidRPr="0040545D" w:rsidRDefault="00670168" w:rsidP="00670168">
      <w:pPr>
        <w:pStyle w:val="Odsekzoznamu"/>
        <w:ind w:left="567"/>
        <w:jc w:val="both"/>
        <w:rPr>
          <w:rFonts w:asciiTheme="majorHAnsi" w:hAnsiTheme="majorHAnsi" w:cstheme="majorHAnsi"/>
          <w:color w:val="000000"/>
          <w:sz w:val="20"/>
          <w:szCs w:val="20"/>
        </w:rPr>
      </w:pPr>
    </w:p>
    <w:p w:rsidR="00670168" w:rsidRDefault="00670168" w:rsidP="00670168">
      <w:pPr>
        <w:pStyle w:val="Odsekzoznamu"/>
        <w:numPr>
          <w:ilvl w:val="0"/>
          <w:numId w:val="36"/>
        </w:numPr>
        <w:ind w:left="567" w:hanging="567"/>
        <w:jc w:val="both"/>
        <w:rPr>
          <w:rFonts w:asciiTheme="majorHAnsi" w:hAnsiTheme="majorHAnsi" w:cstheme="majorHAnsi"/>
          <w:color w:val="000000"/>
          <w:sz w:val="20"/>
          <w:szCs w:val="20"/>
        </w:rPr>
      </w:pPr>
      <w:r w:rsidRPr="008F57CB">
        <w:rPr>
          <w:rFonts w:asciiTheme="majorHAnsi" w:hAnsiTheme="majorHAnsi" w:cstheme="majorHAnsi"/>
          <w:color w:val="000000"/>
          <w:sz w:val="20"/>
          <w:szCs w:val="20"/>
          <w:u w:val="single"/>
        </w:rPr>
        <w:t>Ekonomické a finančné postavenie</w:t>
      </w:r>
      <w:r>
        <w:rPr>
          <w:rFonts w:asciiTheme="majorHAnsi" w:hAnsiTheme="majorHAnsi" w:cstheme="majorHAnsi"/>
          <w:color w:val="000000"/>
          <w:sz w:val="20"/>
          <w:szCs w:val="20"/>
        </w:rPr>
        <w:t xml:space="preserve">: </w:t>
      </w:r>
      <w:r w:rsidRPr="00CF2635">
        <w:rPr>
          <w:rFonts w:asciiTheme="majorHAnsi" w:eastAsiaTheme="minorHAnsi" w:hAnsiTheme="majorHAnsi" w:cstheme="majorHAnsi"/>
          <w:sz w:val="20"/>
          <w:szCs w:val="20"/>
        </w:rPr>
        <w:t>Verejný obstarávateľ skúma schopnosť uchádzača preukázať svoje ekonomické a finančné postavenie porovnaním údajov z výkazu ziskov a strát alebo výkazu o príjmoch a výdavkoch, resp. v prípade uchádzača so sídlom mimo územia SR porovnaním údajov z relevantných výkazov.</w:t>
      </w:r>
    </w:p>
    <w:p w:rsidR="00670168" w:rsidRPr="00DF7A88" w:rsidRDefault="00670168" w:rsidP="00670168">
      <w:pPr>
        <w:pStyle w:val="Odsekzoznamu"/>
        <w:rPr>
          <w:rFonts w:asciiTheme="majorHAnsi" w:hAnsiTheme="majorHAnsi" w:cstheme="majorHAnsi"/>
          <w:color w:val="000000"/>
          <w:sz w:val="20"/>
          <w:szCs w:val="20"/>
        </w:rPr>
      </w:pPr>
    </w:p>
    <w:p w:rsidR="00670168" w:rsidRPr="0040545D" w:rsidRDefault="00670168" w:rsidP="00670168">
      <w:pPr>
        <w:pStyle w:val="Odsekzoznamu"/>
        <w:ind w:left="567"/>
        <w:jc w:val="both"/>
        <w:rPr>
          <w:rFonts w:asciiTheme="majorHAnsi" w:hAnsiTheme="majorHAnsi" w:cstheme="majorHAnsi"/>
          <w:color w:val="000000"/>
          <w:sz w:val="20"/>
          <w:szCs w:val="20"/>
        </w:rPr>
      </w:pPr>
      <w:r w:rsidRPr="0040545D">
        <w:rPr>
          <w:rFonts w:asciiTheme="majorHAnsi" w:hAnsiTheme="majorHAnsi" w:cstheme="majorHAnsi"/>
          <w:color w:val="000000"/>
          <w:sz w:val="20"/>
          <w:szCs w:val="20"/>
        </w:rPr>
        <w:t xml:space="preserve">Verejný obstarávateľ na posúdenie finančného zdravia podniku </w:t>
      </w:r>
      <w:r>
        <w:rPr>
          <w:rFonts w:asciiTheme="majorHAnsi" w:hAnsiTheme="majorHAnsi" w:cstheme="majorHAnsi"/>
          <w:color w:val="000000"/>
          <w:sz w:val="20"/>
          <w:szCs w:val="20"/>
        </w:rPr>
        <w:t xml:space="preserve">uchádzača </w:t>
      </w:r>
      <w:r w:rsidRPr="0040545D">
        <w:rPr>
          <w:rFonts w:asciiTheme="majorHAnsi" w:hAnsiTheme="majorHAnsi" w:cstheme="majorHAnsi"/>
          <w:color w:val="000000"/>
          <w:sz w:val="20"/>
          <w:szCs w:val="20"/>
        </w:rPr>
        <w:t xml:space="preserve">požaduje od uchádzačov predložil čestné vyhlásenie o hodnote indexu N05 v priemere za roky 2014, 2015, </w:t>
      </w:r>
      <w:r w:rsidRPr="0040545D">
        <w:rPr>
          <w:rFonts w:asciiTheme="majorHAnsi" w:hAnsiTheme="majorHAnsi" w:cstheme="majorHAnsi"/>
          <w:color w:val="000000"/>
          <w:sz w:val="20"/>
          <w:szCs w:val="20"/>
        </w:rPr>
        <w:lastRenderedPageBreak/>
        <w:t xml:space="preserve">2016.  Čestné vyhlásenie musí byť podpísané oprávnenou osobou - štatutárnym zástupcom alebo splnomocnenou osobou. V prípade, ak čestné vyhlásenie podpisuje splnomocnená osoba, je uchádzač povinný predložiť jej splnomocnenie. </w:t>
      </w:r>
    </w:p>
    <w:p w:rsidR="00670168" w:rsidRPr="0040545D" w:rsidRDefault="00670168" w:rsidP="00670168">
      <w:pPr>
        <w:pStyle w:val="Odsekzoznamu"/>
        <w:ind w:left="567"/>
        <w:jc w:val="both"/>
        <w:rPr>
          <w:rFonts w:asciiTheme="majorHAnsi" w:hAnsiTheme="majorHAnsi" w:cstheme="majorHAnsi"/>
          <w:color w:val="000000"/>
          <w:sz w:val="20"/>
          <w:szCs w:val="20"/>
        </w:rPr>
      </w:pPr>
    </w:p>
    <w:p w:rsidR="00670168" w:rsidRPr="0040545D" w:rsidRDefault="00670168" w:rsidP="00670168">
      <w:pPr>
        <w:pStyle w:val="Odsekzoznamu"/>
        <w:ind w:left="567"/>
        <w:jc w:val="both"/>
        <w:rPr>
          <w:rFonts w:asciiTheme="majorHAnsi" w:hAnsiTheme="majorHAnsi" w:cstheme="majorHAnsi"/>
          <w:color w:val="000000"/>
          <w:sz w:val="20"/>
          <w:szCs w:val="20"/>
        </w:rPr>
      </w:pPr>
      <w:r w:rsidRPr="0040545D">
        <w:rPr>
          <w:rFonts w:asciiTheme="majorHAnsi" w:hAnsiTheme="majorHAnsi" w:cstheme="majorHAnsi"/>
          <w:color w:val="000000"/>
          <w:sz w:val="20"/>
          <w:szCs w:val="20"/>
        </w:rPr>
        <w:t>INDEX N05 sa stanovuje porovnaním ekonomických ukazovateľov zo súvahy a výkazu ziskov a strát pri právnických osobách a z výkazu majetku a záväzkov a výkazu príjmov a výdavkov pri fyzických osobách podnikateľoch.</w:t>
      </w:r>
    </w:p>
    <w:p w:rsidR="00670168" w:rsidRPr="0040545D" w:rsidRDefault="00670168" w:rsidP="00670168">
      <w:pPr>
        <w:pStyle w:val="Odsekzoznamu"/>
        <w:ind w:left="567"/>
        <w:jc w:val="both"/>
        <w:rPr>
          <w:rFonts w:asciiTheme="majorHAnsi" w:hAnsiTheme="majorHAnsi" w:cstheme="majorHAnsi"/>
          <w:color w:val="000000"/>
          <w:sz w:val="20"/>
          <w:szCs w:val="20"/>
        </w:rPr>
      </w:pPr>
    </w:p>
    <w:p w:rsidR="000A4A1B" w:rsidRPr="000A4A1B" w:rsidRDefault="000A4A1B" w:rsidP="000A4A1B">
      <w:pPr>
        <w:pStyle w:val="Odsekzoznamu"/>
        <w:ind w:left="567"/>
        <w:jc w:val="both"/>
        <w:rPr>
          <w:rFonts w:asciiTheme="majorHAnsi" w:hAnsiTheme="majorHAnsi" w:cstheme="majorHAnsi"/>
          <w:color w:val="000000"/>
          <w:sz w:val="20"/>
          <w:szCs w:val="20"/>
        </w:rPr>
      </w:pPr>
    </w:p>
    <w:p w:rsidR="000A4A1B" w:rsidRPr="000A4A1B" w:rsidRDefault="000A4A1B" w:rsidP="000A4A1B">
      <w:pPr>
        <w:pStyle w:val="Odsekzoznamu"/>
        <w:ind w:left="567"/>
        <w:jc w:val="both"/>
        <w:rPr>
          <w:rFonts w:asciiTheme="majorHAnsi" w:hAnsiTheme="majorHAnsi" w:cstheme="majorHAnsi"/>
          <w:b/>
          <w:color w:val="000000"/>
          <w:sz w:val="20"/>
          <w:szCs w:val="20"/>
        </w:rPr>
      </w:pPr>
      <w:r w:rsidRPr="000A4A1B">
        <w:rPr>
          <w:rFonts w:asciiTheme="majorHAnsi" w:hAnsiTheme="majorHAnsi" w:cstheme="majorHAnsi"/>
          <w:b/>
          <w:color w:val="000000"/>
          <w:sz w:val="20"/>
          <w:szCs w:val="20"/>
        </w:rPr>
        <w:t>Výpočet pre právnické osoby:</w:t>
      </w:r>
    </w:p>
    <w:tbl>
      <w:tblPr>
        <w:tblStyle w:val="Mriekatabuky"/>
        <w:tblW w:w="0" w:type="auto"/>
        <w:tblInd w:w="567" w:type="dxa"/>
        <w:shd w:val="clear" w:color="auto" w:fill="F2F2F2" w:themeFill="background2" w:themeFillShade="F2"/>
        <w:tblLook w:val="04A0"/>
      </w:tblPr>
      <w:tblGrid>
        <w:gridCol w:w="8559"/>
      </w:tblGrid>
      <w:tr w:rsidR="000A4A1B" w:rsidTr="000A4A1B">
        <w:trPr>
          <w:cnfStyle w:val="100000000000"/>
        </w:trPr>
        <w:tc>
          <w:tcPr>
            <w:cnfStyle w:val="001000000000"/>
            <w:tcW w:w="9070" w:type="dxa"/>
            <w:tcBorders>
              <w:bottom w:val="nil"/>
            </w:tcBorders>
            <w:shd w:val="clear" w:color="auto" w:fill="F2F2F2" w:themeFill="background2" w:themeFillShade="F2"/>
          </w:tcPr>
          <w:p w:rsidR="000A4A1B" w:rsidRPr="000A4A1B" w:rsidRDefault="000A4A1B" w:rsidP="000A4A1B">
            <w:pPr>
              <w:pStyle w:val="Odsekzoznamu"/>
              <w:ind w:left="0"/>
              <w:jc w:val="both"/>
              <w:rPr>
                <w:rFonts w:asciiTheme="majorHAnsi" w:hAnsiTheme="majorHAnsi" w:cstheme="majorHAnsi"/>
                <w:b w:val="0"/>
                <w:color w:val="000000"/>
                <w:sz w:val="20"/>
                <w:szCs w:val="20"/>
              </w:rPr>
            </w:pPr>
            <w:r w:rsidRPr="000A4A1B">
              <w:rPr>
                <w:rFonts w:asciiTheme="majorHAnsi" w:hAnsiTheme="majorHAnsi" w:cstheme="majorHAnsi"/>
                <w:color w:val="000000"/>
                <w:sz w:val="20"/>
                <w:szCs w:val="20"/>
              </w:rPr>
              <w:t>S</w:t>
            </w:r>
            <w:r w:rsidRPr="000A4A1B">
              <w:rPr>
                <w:rFonts w:asciiTheme="majorHAnsi" w:hAnsiTheme="majorHAnsi" w:cstheme="majorHAnsi"/>
                <w:b w:val="0"/>
                <w:color w:val="000000"/>
                <w:sz w:val="20"/>
                <w:szCs w:val="20"/>
              </w:rPr>
              <w:t>=súvaha</w:t>
            </w:r>
          </w:p>
          <w:p w:rsidR="000A4A1B" w:rsidRPr="000A4A1B" w:rsidRDefault="000A4A1B" w:rsidP="000A4A1B">
            <w:pPr>
              <w:pStyle w:val="Odsekzoznamu"/>
              <w:ind w:left="0"/>
              <w:jc w:val="both"/>
              <w:rPr>
                <w:rFonts w:asciiTheme="majorHAnsi" w:hAnsiTheme="majorHAnsi" w:cstheme="majorHAnsi"/>
                <w:b w:val="0"/>
                <w:color w:val="000000"/>
                <w:sz w:val="20"/>
                <w:szCs w:val="20"/>
              </w:rPr>
            </w:pPr>
            <w:proofErr w:type="spellStart"/>
            <w:r w:rsidRPr="00EB40F1">
              <w:rPr>
                <w:rFonts w:asciiTheme="majorHAnsi" w:hAnsiTheme="majorHAnsi" w:cstheme="majorHAnsi"/>
                <w:color w:val="000000"/>
                <w:sz w:val="20"/>
                <w:szCs w:val="20"/>
              </w:rPr>
              <w:t>VZaS</w:t>
            </w:r>
            <w:proofErr w:type="spellEnd"/>
            <w:r w:rsidRPr="000A4A1B">
              <w:rPr>
                <w:rFonts w:asciiTheme="majorHAnsi" w:hAnsiTheme="majorHAnsi" w:cstheme="majorHAnsi"/>
                <w:b w:val="0"/>
                <w:color w:val="000000"/>
                <w:sz w:val="20"/>
                <w:szCs w:val="20"/>
              </w:rPr>
              <w:t xml:space="preserve"> = výkaz ziskov a strát</w:t>
            </w:r>
          </w:p>
          <w:p w:rsidR="000A4A1B" w:rsidRPr="000A4A1B" w:rsidRDefault="000A4A1B" w:rsidP="000A4A1B">
            <w:pPr>
              <w:pStyle w:val="Odsekzoznamu"/>
              <w:ind w:left="0"/>
              <w:jc w:val="both"/>
              <w:rPr>
                <w:rFonts w:asciiTheme="majorHAnsi" w:hAnsiTheme="majorHAnsi" w:cstheme="majorHAnsi"/>
                <w:b w:val="0"/>
                <w:color w:val="000000"/>
                <w:sz w:val="20"/>
                <w:szCs w:val="20"/>
              </w:rPr>
            </w:pPr>
          </w:p>
          <w:p w:rsidR="000A4A1B" w:rsidRPr="000A4A1B" w:rsidRDefault="000A4A1B" w:rsidP="000A4A1B">
            <w:pPr>
              <w:pStyle w:val="Odsekzoznamu"/>
              <w:ind w:left="0"/>
              <w:jc w:val="both"/>
              <w:rPr>
                <w:rFonts w:asciiTheme="majorHAnsi" w:hAnsiTheme="majorHAnsi" w:cstheme="majorHAnsi"/>
                <w:b w:val="0"/>
                <w:color w:val="000000"/>
                <w:sz w:val="20"/>
                <w:szCs w:val="20"/>
              </w:rPr>
            </w:pPr>
            <w:r w:rsidRPr="000A4A1B">
              <w:rPr>
                <w:rFonts w:asciiTheme="majorHAnsi" w:hAnsiTheme="majorHAnsi" w:cstheme="majorHAnsi"/>
                <w:b w:val="0"/>
                <w:color w:val="000000"/>
                <w:sz w:val="20"/>
                <w:szCs w:val="20"/>
              </w:rPr>
              <w:t>Y1 - Aktíva/ Cudzie zdroje -  vyjadruje koľkokrát sú aktíva vyššie ako cudzie zdroje = Aktíva/ Cudzie zdroje = (r.1 S) / (r. 1 S – r.80 S)</w:t>
            </w:r>
          </w:p>
          <w:p w:rsidR="000A4A1B" w:rsidRPr="000A4A1B" w:rsidRDefault="000A4A1B" w:rsidP="000A4A1B">
            <w:pPr>
              <w:pStyle w:val="Odsekzoznamu"/>
              <w:ind w:left="0"/>
              <w:jc w:val="both"/>
              <w:rPr>
                <w:rFonts w:asciiTheme="majorHAnsi" w:hAnsiTheme="majorHAnsi" w:cstheme="majorHAnsi"/>
                <w:b w:val="0"/>
                <w:color w:val="000000"/>
                <w:sz w:val="20"/>
                <w:szCs w:val="20"/>
              </w:rPr>
            </w:pPr>
          </w:p>
          <w:p w:rsidR="000A4A1B" w:rsidRPr="000A4A1B" w:rsidRDefault="000A4A1B" w:rsidP="000A4A1B">
            <w:pPr>
              <w:pStyle w:val="Odsekzoznamu"/>
              <w:ind w:left="0"/>
              <w:jc w:val="both"/>
              <w:rPr>
                <w:rFonts w:asciiTheme="majorHAnsi" w:hAnsiTheme="majorHAnsi" w:cstheme="majorHAnsi"/>
                <w:b w:val="0"/>
                <w:color w:val="000000"/>
                <w:sz w:val="20"/>
                <w:szCs w:val="20"/>
              </w:rPr>
            </w:pPr>
            <w:r w:rsidRPr="000A4A1B">
              <w:rPr>
                <w:rFonts w:asciiTheme="majorHAnsi" w:hAnsiTheme="majorHAnsi" w:cstheme="majorHAnsi"/>
                <w:b w:val="0"/>
                <w:color w:val="000000"/>
                <w:sz w:val="20"/>
                <w:szCs w:val="20"/>
              </w:rPr>
              <w:t xml:space="preserve">Y2 - EBIT/Nákladové úroky -  vyjadruje koľkokrát je EBIT vyššie ako Nákladové úroky = EBIT/ Nákladové úroky = (r.49 </w:t>
            </w:r>
            <w:proofErr w:type="spellStart"/>
            <w:r w:rsidRPr="000A4A1B">
              <w:rPr>
                <w:rFonts w:asciiTheme="majorHAnsi" w:hAnsiTheme="majorHAnsi" w:cstheme="majorHAnsi"/>
                <w:b w:val="0"/>
                <w:color w:val="000000"/>
                <w:sz w:val="20"/>
                <w:szCs w:val="20"/>
              </w:rPr>
              <w:t>VZaS</w:t>
            </w:r>
            <w:proofErr w:type="spellEnd"/>
            <w:r w:rsidRPr="000A4A1B">
              <w:rPr>
                <w:rFonts w:asciiTheme="majorHAnsi" w:hAnsiTheme="majorHAnsi" w:cstheme="majorHAnsi"/>
                <w:b w:val="0"/>
                <w:color w:val="000000"/>
                <w:sz w:val="20"/>
                <w:szCs w:val="20"/>
              </w:rPr>
              <w:t xml:space="preserve"> + r.57 </w:t>
            </w:r>
            <w:proofErr w:type="spellStart"/>
            <w:r w:rsidRPr="000A4A1B">
              <w:rPr>
                <w:rFonts w:asciiTheme="majorHAnsi" w:hAnsiTheme="majorHAnsi" w:cstheme="majorHAnsi"/>
                <w:b w:val="0"/>
                <w:color w:val="000000"/>
                <w:sz w:val="20"/>
                <w:szCs w:val="20"/>
              </w:rPr>
              <w:t>VZaS</w:t>
            </w:r>
            <w:proofErr w:type="spellEnd"/>
            <w:r w:rsidRPr="000A4A1B">
              <w:rPr>
                <w:rFonts w:asciiTheme="majorHAnsi" w:hAnsiTheme="majorHAnsi" w:cstheme="majorHAnsi"/>
                <w:b w:val="0"/>
                <w:color w:val="000000"/>
                <w:sz w:val="20"/>
                <w:szCs w:val="20"/>
              </w:rPr>
              <w:t xml:space="preserve"> + r.61 </w:t>
            </w:r>
            <w:proofErr w:type="spellStart"/>
            <w:r w:rsidRPr="000A4A1B">
              <w:rPr>
                <w:rFonts w:asciiTheme="majorHAnsi" w:hAnsiTheme="majorHAnsi" w:cstheme="majorHAnsi"/>
                <w:b w:val="0"/>
                <w:color w:val="000000"/>
                <w:sz w:val="20"/>
                <w:szCs w:val="20"/>
              </w:rPr>
              <w:t>VZaS</w:t>
            </w:r>
            <w:proofErr w:type="spellEnd"/>
            <w:r w:rsidRPr="000A4A1B">
              <w:rPr>
                <w:rFonts w:asciiTheme="majorHAnsi" w:hAnsiTheme="majorHAnsi" w:cstheme="majorHAnsi"/>
                <w:b w:val="0"/>
                <w:color w:val="000000"/>
                <w:sz w:val="20"/>
                <w:szCs w:val="20"/>
              </w:rPr>
              <w:t xml:space="preserve">) / r.49 </w:t>
            </w:r>
            <w:proofErr w:type="spellStart"/>
            <w:r w:rsidRPr="000A4A1B">
              <w:rPr>
                <w:rFonts w:asciiTheme="majorHAnsi" w:hAnsiTheme="majorHAnsi" w:cstheme="majorHAnsi"/>
                <w:b w:val="0"/>
                <w:color w:val="000000"/>
                <w:sz w:val="20"/>
                <w:szCs w:val="20"/>
              </w:rPr>
              <w:t>VZaS</w:t>
            </w:r>
            <w:proofErr w:type="spellEnd"/>
          </w:p>
          <w:p w:rsidR="000A4A1B" w:rsidRPr="000A4A1B" w:rsidRDefault="000A4A1B" w:rsidP="000A4A1B">
            <w:pPr>
              <w:pStyle w:val="Odsekzoznamu"/>
              <w:ind w:left="0"/>
              <w:jc w:val="both"/>
              <w:rPr>
                <w:rFonts w:asciiTheme="majorHAnsi" w:hAnsiTheme="majorHAnsi" w:cstheme="majorHAnsi"/>
                <w:b w:val="0"/>
                <w:color w:val="000000"/>
                <w:sz w:val="20"/>
                <w:szCs w:val="20"/>
              </w:rPr>
            </w:pPr>
          </w:p>
          <w:p w:rsidR="000A4A1B" w:rsidRPr="000A4A1B" w:rsidRDefault="000A4A1B" w:rsidP="000A4A1B">
            <w:pPr>
              <w:pStyle w:val="Odsekzoznamu"/>
              <w:ind w:left="0"/>
              <w:jc w:val="both"/>
              <w:rPr>
                <w:rFonts w:asciiTheme="majorHAnsi" w:hAnsiTheme="majorHAnsi" w:cstheme="majorHAnsi"/>
                <w:b w:val="0"/>
                <w:color w:val="000000"/>
                <w:sz w:val="20"/>
                <w:szCs w:val="20"/>
              </w:rPr>
            </w:pPr>
            <w:r w:rsidRPr="000A4A1B">
              <w:rPr>
                <w:rFonts w:asciiTheme="majorHAnsi" w:hAnsiTheme="majorHAnsi" w:cstheme="majorHAnsi"/>
                <w:b w:val="0"/>
                <w:color w:val="000000"/>
                <w:sz w:val="20"/>
                <w:szCs w:val="20"/>
              </w:rPr>
              <w:t xml:space="preserve">Y3 - Podiel EBIT k aktívam - predstavuje percentuálne vyjadrenie zisku pred zdanením a úrokmi, ktorý spoločnosť vygenerovala z jedného Eura aktív = EBIT/Aktíva = (r.49 </w:t>
            </w:r>
            <w:proofErr w:type="spellStart"/>
            <w:r w:rsidRPr="000A4A1B">
              <w:rPr>
                <w:rFonts w:asciiTheme="majorHAnsi" w:hAnsiTheme="majorHAnsi" w:cstheme="majorHAnsi"/>
                <w:b w:val="0"/>
                <w:color w:val="000000"/>
                <w:sz w:val="20"/>
                <w:szCs w:val="20"/>
              </w:rPr>
              <w:t>VZaS</w:t>
            </w:r>
            <w:proofErr w:type="spellEnd"/>
            <w:r w:rsidRPr="000A4A1B">
              <w:rPr>
                <w:rFonts w:asciiTheme="majorHAnsi" w:hAnsiTheme="majorHAnsi" w:cstheme="majorHAnsi"/>
                <w:b w:val="0"/>
                <w:color w:val="000000"/>
                <w:sz w:val="20"/>
                <w:szCs w:val="20"/>
              </w:rPr>
              <w:t xml:space="preserve"> + r.57 </w:t>
            </w:r>
            <w:proofErr w:type="spellStart"/>
            <w:r w:rsidRPr="000A4A1B">
              <w:rPr>
                <w:rFonts w:asciiTheme="majorHAnsi" w:hAnsiTheme="majorHAnsi" w:cstheme="majorHAnsi"/>
                <w:b w:val="0"/>
                <w:color w:val="000000"/>
                <w:sz w:val="20"/>
                <w:szCs w:val="20"/>
              </w:rPr>
              <w:t>VZaS</w:t>
            </w:r>
            <w:proofErr w:type="spellEnd"/>
            <w:r w:rsidRPr="000A4A1B">
              <w:rPr>
                <w:rFonts w:asciiTheme="majorHAnsi" w:hAnsiTheme="majorHAnsi" w:cstheme="majorHAnsi"/>
                <w:b w:val="0"/>
                <w:color w:val="000000"/>
                <w:sz w:val="20"/>
                <w:szCs w:val="20"/>
              </w:rPr>
              <w:t xml:space="preserve"> + r.61 </w:t>
            </w:r>
            <w:proofErr w:type="spellStart"/>
            <w:r w:rsidRPr="000A4A1B">
              <w:rPr>
                <w:rFonts w:asciiTheme="majorHAnsi" w:hAnsiTheme="majorHAnsi" w:cstheme="majorHAnsi"/>
                <w:b w:val="0"/>
                <w:color w:val="000000"/>
                <w:sz w:val="20"/>
                <w:szCs w:val="20"/>
              </w:rPr>
              <w:t>VZaS</w:t>
            </w:r>
            <w:proofErr w:type="spellEnd"/>
            <w:r w:rsidRPr="000A4A1B">
              <w:rPr>
                <w:rFonts w:asciiTheme="majorHAnsi" w:hAnsiTheme="majorHAnsi" w:cstheme="majorHAnsi"/>
                <w:b w:val="0"/>
                <w:color w:val="000000"/>
                <w:sz w:val="20"/>
                <w:szCs w:val="20"/>
              </w:rPr>
              <w:t>) / (r.1 S)</w:t>
            </w:r>
          </w:p>
          <w:p w:rsidR="000A4A1B" w:rsidRPr="000A4A1B" w:rsidRDefault="000A4A1B" w:rsidP="000A4A1B">
            <w:pPr>
              <w:pStyle w:val="Odsekzoznamu"/>
              <w:ind w:left="0"/>
              <w:jc w:val="both"/>
              <w:rPr>
                <w:rFonts w:asciiTheme="majorHAnsi" w:hAnsiTheme="majorHAnsi" w:cstheme="majorHAnsi"/>
                <w:b w:val="0"/>
                <w:color w:val="000000"/>
                <w:sz w:val="20"/>
                <w:szCs w:val="20"/>
              </w:rPr>
            </w:pPr>
          </w:p>
          <w:p w:rsidR="000A4A1B" w:rsidRPr="000A4A1B" w:rsidRDefault="000A4A1B" w:rsidP="000A4A1B">
            <w:pPr>
              <w:pStyle w:val="Odsekzoznamu"/>
              <w:ind w:left="0"/>
              <w:jc w:val="both"/>
              <w:rPr>
                <w:rFonts w:asciiTheme="majorHAnsi" w:hAnsiTheme="majorHAnsi" w:cstheme="majorHAnsi"/>
                <w:b w:val="0"/>
                <w:color w:val="000000"/>
                <w:sz w:val="20"/>
                <w:szCs w:val="20"/>
              </w:rPr>
            </w:pPr>
            <w:r w:rsidRPr="000A4A1B">
              <w:rPr>
                <w:rFonts w:asciiTheme="majorHAnsi" w:hAnsiTheme="majorHAnsi" w:cstheme="majorHAnsi"/>
                <w:b w:val="0"/>
                <w:color w:val="000000"/>
                <w:sz w:val="20"/>
                <w:szCs w:val="20"/>
              </w:rPr>
              <w:t xml:space="preserve">Y4 - Pomer výnosov k aktívam - vyjadruje, koľko Eur výnosov spoločnosť vygeneruje z jedného Eura aktív = Celkové výnosy/Aktíva = (r.3 </w:t>
            </w:r>
            <w:proofErr w:type="spellStart"/>
            <w:r w:rsidRPr="000A4A1B">
              <w:rPr>
                <w:rFonts w:asciiTheme="majorHAnsi" w:hAnsiTheme="majorHAnsi" w:cstheme="majorHAnsi"/>
                <w:b w:val="0"/>
                <w:color w:val="000000"/>
                <w:sz w:val="20"/>
                <w:szCs w:val="20"/>
              </w:rPr>
              <w:t>VZaS</w:t>
            </w:r>
            <w:proofErr w:type="spellEnd"/>
            <w:r w:rsidRPr="000A4A1B">
              <w:rPr>
                <w:rFonts w:asciiTheme="majorHAnsi" w:hAnsiTheme="majorHAnsi" w:cstheme="majorHAnsi"/>
                <w:b w:val="0"/>
                <w:color w:val="000000"/>
                <w:sz w:val="20"/>
                <w:szCs w:val="20"/>
              </w:rPr>
              <w:t xml:space="preserve"> + r.4 </w:t>
            </w:r>
            <w:proofErr w:type="spellStart"/>
            <w:r w:rsidRPr="000A4A1B">
              <w:rPr>
                <w:rFonts w:asciiTheme="majorHAnsi" w:hAnsiTheme="majorHAnsi" w:cstheme="majorHAnsi"/>
                <w:b w:val="0"/>
                <w:color w:val="000000"/>
                <w:sz w:val="20"/>
                <w:szCs w:val="20"/>
              </w:rPr>
              <w:t>VZaS</w:t>
            </w:r>
            <w:proofErr w:type="spellEnd"/>
            <w:r w:rsidRPr="000A4A1B">
              <w:rPr>
                <w:rFonts w:asciiTheme="majorHAnsi" w:hAnsiTheme="majorHAnsi" w:cstheme="majorHAnsi"/>
                <w:b w:val="0"/>
                <w:color w:val="000000"/>
                <w:sz w:val="20"/>
                <w:szCs w:val="20"/>
              </w:rPr>
              <w:t xml:space="preserve"> + r.5 </w:t>
            </w:r>
            <w:proofErr w:type="spellStart"/>
            <w:r w:rsidRPr="000A4A1B">
              <w:rPr>
                <w:rFonts w:asciiTheme="majorHAnsi" w:hAnsiTheme="majorHAnsi" w:cstheme="majorHAnsi"/>
                <w:b w:val="0"/>
                <w:color w:val="000000"/>
                <w:sz w:val="20"/>
                <w:szCs w:val="20"/>
              </w:rPr>
              <w:t>VZaS</w:t>
            </w:r>
            <w:proofErr w:type="spellEnd"/>
            <w:r w:rsidRPr="000A4A1B">
              <w:rPr>
                <w:rFonts w:asciiTheme="majorHAnsi" w:hAnsiTheme="majorHAnsi" w:cstheme="majorHAnsi"/>
                <w:b w:val="0"/>
                <w:color w:val="000000"/>
                <w:sz w:val="20"/>
                <w:szCs w:val="20"/>
              </w:rPr>
              <w:t xml:space="preserve"> + r.8 </w:t>
            </w:r>
            <w:proofErr w:type="spellStart"/>
            <w:r w:rsidRPr="000A4A1B">
              <w:rPr>
                <w:rFonts w:asciiTheme="majorHAnsi" w:hAnsiTheme="majorHAnsi" w:cstheme="majorHAnsi"/>
                <w:b w:val="0"/>
                <w:color w:val="000000"/>
                <w:sz w:val="20"/>
                <w:szCs w:val="20"/>
              </w:rPr>
              <w:t>VZaS</w:t>
            </w:r>
            <w:proofErr w:type="spellEnd"/>
            <w:r w:rsidRPr="000A4A1B">
              <w:rPr>
                <w:rFonts w:asciiTheme="majorHAnsi" w:hAnsiTheme="majorHAnsi" w:cstheme="majorHAnsi"/>
                <w:b w:val="0"/>
                <w:color w:val="000000"/>
                <w:sz w:val="20"/>
                <w:szCs w:val="20"/>
              </w:rPr>
              <w:t xml:space="preserve"> + r.46 </w:t>
            </w:r>
            <w:proofErr w:type="spellStart"/>
            <w:r w:rsidRPr="000A4A1B">
              <w:rPr>
                <w:rFonts w:asciiTheme="majorHAnsi" w:hAnsiTheme="majorHAnsi" w:cstheme="majorHAnsi"/>
                <w:b w:val="0"/>
                <w:color w:val="000000"/>
                <w:sz w:val="20"/>
                <w:szCs w:val="20"/>
              </w:rPr>
              <w:t>VZaS</w:t>
            </w:r>
            <w:proofErr w:type="spellEnd"/>
            <w:r w:rsidRPr="000A4A1B">
              <w:rPr>
                <w:rFonts w:asciiTheme="majorHAnsi" w:hAnsiTheme="majorHAnsi" w:cstheme="majorHAnsi"/>
                <w:b w:val="0"/>
                <w:color w:val="000000"/>
                <w:sz w:val="20"/>
                <w:szCs w:val="20"/>
              </w:rPr>
              <w:t>) / (r.1 S)</w:t>
            </w:r>
          </w:p>
          <w:p w:rsidR="000A4A1B" w:rsidRPr="000A4A1B" w:rsidRDefault="000A4A1B" w:rsidP="000A4A1B">
            <w:pPr>
              <w:pStyle w:val="Odsekzoznamu"/>
              <w:ind w:left="0"/>
              <w:jc w:val="both"/>
              <w:rPr>
                <w:rFonts w:asciiTheme="majorHAnsi" w:hAnsiTheme="majorHAnsi" w:cstheme="majorHAnsi"/>
                <w:b w:val="0"/>
                <w:color w:val="000000"/>
                <w:sz w:val="20"/>
                <w:szCs w:val="20"/>
              </w:rPr>
            </w:pPr>
          </w:p>
          <w:p w:rsidR="000A4A1B" w:rsidRPr="000A4A1B" w:rsidRDefault="000A4A1B" w:rsidP="000A4A1B">
            <w:pPr>
              <w:pStyle w:val="Odsekzoznamu"/>
              <w:ind w:left="0"/>
              <w:jc w:val="both"/>
              <w:rPr>
                <w:rFonts w:asciiTheme="majorHAnsi" w:hAnsiTheme="majorHAnsi" w:cstheme="majorHAnsi"/>
                <w:b w:val="0"/>
                <w:color w:val="000000"/>
                <w:sz w:val="20"/>
                <w:szCs w:val="20"/>
              </w:rPr>
            </w:pPr>
            <w:r w:rsidRPr="000A4A1B">
              <w:rPr>
                <w:rFonts w:asciiTheme="majorHAnsi" w:hAnsiTheme="majorHAnsi" w:cstheme="majorHAnsi"/>
                <w:b w:val="0"/>
                <w:color w:val="000000"/>
                <w:sz w:val="20"/>
                <w:szCs w:val="20"/>
              </w:rPr>
              <w:t>Y5 - Podiel obežných aktív ku krátkodobému dlhu -  vyjadruje koľkokrát sú obežné aktíva vyššie ako krátkodobý dlh = Obežné aktíva/Krátkodobý dlh = (r.33 S) / (r.122 S + r.139 S)</w:t>
            </w:r>
          </w:p>
          <w:p w:rsidR="000A4A1B" w:rsidRPr="000A4A1B" w:rsidRDefault="000A4A1B" w:rsidP="000A4A1B">
            <w:pPr>
              <w:pStyle w:val="Odsekzoznamu"/>
              <w:ind w:left="0"/>
              <w:jc w:val="both"/>
              <w:rPr>
                <w:rFonts w:asciiTheme="majorHAnsi" w:hAnsiTheme="majorHAnsi" w:cstheme="majorHAnsi"/>
                <w:b w:val="0"/>
                <w:color w:val="000000"/>
                <w:sz w:val="20"/>
                <w:szCs w:val="20"/>
              </w:rPr>
            </w:pPr>
          </w:p>
          <w:p w:rsidR="000A4A1B" w:rsidRPr="000A4A1B" w:rsidRDefault="000A4A1B" w:rsidP="000A4A1B">
            <w:pPr>
              <w:pStyle w:val="Odsekzoznamu"/>
              <w:ind w:left="0"/>
              <w:jc w:val="both"/>
              <w:rPr>
                <w:rFonts w:asciiTheme="majorHAnsi" w:hAnsiTheme="majorHAnsi" w:cstheme="majorHAnsi"/>
                <w:b w:val="0"/>
                <w:color w:val="000000"/>
                <w:sz w:val="20"/>
                <w:szCs w:val="20"/>
              </w:rPr>
            </w:pPr>
          </w:p>
          <w:p w:rsidR="000A4A1B" w:rsidRPr="00EB40F1" w:rsidRDefault="000A4A1B" w:rsidP="000A4A1B">
            <w:pPr>
              <w:pStyle w:val="Odsekzoznamu"/>
              <w:ind w:left="0"/>
              <w:jc w:val="both"/>
              <w:rPr>
                <w:rFonts w:asciiTheme="majorHAnsi" w:hAnsiTheme="majorHAnsi" w:cstheme="majorHAnsi"/>
                <w:color w:val="000000"/>
                <w:sz w:val="20"/>
                <w:szCs w:val="20"/>
                <w:u w:val="single"/>
              </w:rPr>
            </w:pPr>
            <w:r w:rsidRPr="00EB40F1">
              <w:rPr>
                <w:rFonts w:asciiTheme="majorHAnsi" w:hAnsiTheme="majorHAnsi" w:cstheme="majorHAnsi"/>
                <w:color w:val="000000"/>
                <w:sz w:val="20"/>
                <w:szCs w:val="20"/>
                <w:u w:val="single"/>
              </w:rPr>
              <w:t>Vzorec pre výpočet INDEX N05 pre právnické osoby:</w:t>
            </w:r>
          </w:p>
          <w:p w:rsidR="00EB40F1" w:rsidRDefault="00EB40F1" w:rsidP="000A4A1B">
            <w:pPr>
              <w:pStyle w:val="Odsekzoznamu"/>
              <w:ind w:left="0"/>
              <w:jc w:val="both"/>
              <w:rPr>
                <w:rFonts w:asciiTheme="majorHAnsi" w:hAnsiTheme="majorHAnsi" w:cstheme="majorHAnsi"/>
                <w:b w:val="0"/>
                <w:color w:val="000000"/>
                <w:sz w:val="20"/>
                <w:szCs w:val="20"/>
              </w:rPr>
            </w:pPr>
          </w:p>
          <w:p w:rsidR="000A4A1B" w:rsidRPr="000A4A1B" w:rsidRDefault="000A4A1B" w:rsidP="00EB40F1">
            <w:pPr>
              <w:pStyle w:val="Odsekzoznamu"/>
              <w:ind w:left="0" w:firstLine="818"/>
              <w:jc w:val="both"/>
              <w:rPr>
                <w:rFonts w:asciiTheme="majorHAnsi" w:hAnsiTheme="majorHAnsi" w:cstheme="majorHAnsi"/>
                <w:b w:val="0"/>
                <w:color w:val="000000"/>
                <w:sz w:val="20"/>
                <w:szCs w:val="20"/>
              </w:rPr>
            </w:pPr>
            <w:r w:rsidRPr="000A4A1B">
              <w:rPr>
                <w:rFonts w:asciiTheme="majorHAnsi" w:hAnsiTheme="majorHAnsi" w:cstheme="majorHAnsi"/>
                <w:b w:val="0"/>
                <w:color w:val="000000"/>
                <w:sz w:val="20"/>
                <w:szCs w:val="20"/>
              </w:rPr>
              <w:t>INDEX N05 = 0,13*Y1+0,04*Y2+3,97*Y3+0,21*Y4+0,09*Y5</w:t>
            </w:r>
          </w:p>
          <w:p w:rsidR="00EB40F1" w:rsidRDefault="00EB40F1" w:rsidP="000A4A1B">
            <w:pPr>
              <w:pStyle w:val="Odsekzoznamu"/>
              <w:ind w:left="0"/>
              <w:jc w:val="both"/>
              <w:rPr>
                <w:rFonts w:asciiTheme="majorHAnsi" w:hAnsiTheme="majorHAnsi" w:cstheme="majorHAnsi"/>
                <w:b w:val="0"/>
                <w:color w:val="000000"/>
                <w:sz w:val="20"/>
                <w:szCs w:val="20"/>
              </w:rPr>
            </w:pPr>
          </w:p>
          <w:p w:rsidR="000A4A1B" w:rsidRPr="000A4A1B" w:rsidRDefault="000A4A1B" w:rsidP="000A4A1B">
            <w:pPr>
              <w:pStyle w:val="Odsekzoznamu"/>
              <w:ind w:left="0"/>
              <w:jc w:val="both"/>
              <w:rPr>
                <w:rFonts w:asciiTheme="majorHAnsi" w:hAnsiTheme="majorHAnsi" w:cstheme="majorHAnsi"/>
                <w:b w:val="0"/>
                <w:color w:val="000000"/>
                <w:sz w:val="20"/>
                <w:szCs w:val="20"/>
              </w:rPr>
            </w:pPr>
            <w:r w:rsidRPr="000A4A1B">
              <w:rPr>
                <w:rFonts w:asciiTheme="majorHAnsi" w:hAnsiTheme="majorHAnsi" w:cstheme="majorHAnsi"/>
                <w:b w:val="0"/>
                <w:color w:val="000000"/>
                <w:sz w:val="20"/>
                <w:szCs w:val="20"/>
              </w:rPr>
              <w:t xml:space="preserve">to znamená </w:t>
            </w:r>
          </w:p>
          <w:p w:rsidR="000A4A1B" w:rsidRDefault="000A4A1B" w:rsidP="000A4A1B">
            <w:pPr>
              <w:pStyle w:val="Odsekzoznamu"/>
              <w:ind w:left="0"/>
              <w:jc w:val="both"/>
              <w:rPr>
                <w:rFonts w:asciiTheme="majorHAnsi" w:hAnsiTheme="majorHAnsi" w:cstheme="majorHAnsi"/>
                <w:color w:val="000000"/>
                <w:sz w:val="20"/>
                <w:szCs w:val="20"/>
              </w:rPr>
            </w:pPr>
            <w:r w:rsidRPr="000A4A1B">
              <w:rPr>
                <w:rFonts w:asciiTheme="majorHAnsi" w:hAnsiTheme="majorHAnsi" w:cstheme="majorHAnsi"/>
                <w:b w:val="0"/>
                <w:color w:val="000000"/>
                <w:sz w:val="20"/>
                <w:szCs w:val="20"/>
              </w:rPr>
              <w:t xml:space="preserve">INDEX N05 = 0,13 </w:t>
            </w:r>
            <w:r w:rsidRPr="000A4A1B">
              <w:rPr>
                <w:rFonts w:ascii="Cambria Math" w:hAnsi="Cambria Math" w:cs="Cambria Math"/>
                <w:b w:val="0"/>
                <w:color w:val="000000"/>
                <w:sz w:val="20"/>
                <w:szCs w:val="20"/>
              </w:rPr>
              <w:t>∗</w:t>
            </w:r>
            <w:r w:rsidRPr="000A4A1B">
              <w:rPr>
                <w:rFonts w:asciiTheme="majorHAnsi" w:hAnsiTheme="majorHAnsi" w:cstheme="majorHAnsi"/>
                <w:b w:val="0"/>
                <w:color w:val="000000"/>
                <w:sz w:val="20"/>
                <w:szCs w:val="20"/>
              </w:rPr>
              <w:t xml:space="preserve"> "Akt</w:t>
            </w:r>
            <w:r w:rsidRPr="000A4A1B">
              <w:rPr>
                <w:b w:val="0"/>
                <w:color w:val="000000"/>
                <w:sz w:val="20"/>
                <w:szCs w:val="20"/>
              </w:rPr>
              <w:t>í</w:t>
            </w:r>
            <w:r w:rsidRPr="000A4A1B">
              <w:rPr>
                <w:rFonts w:asciiTheme="majorHAnsi" w:hAnsiTheme="majorHAnsi" w:cstheme="majorHAnsi"/>
                <w:b w:val="0"/>
                <w:color w:val="000000"/>
                <w:sz w:val="20"/>
                <w:szCs w:val="20"/>
              </w:rPr>
              <w:t xml:space="preserve">va" /"Cudzie zdroje"  + 0,04 </w:t>
            </w:r>
            <w:r w:rsidRPr="000A4A1B">
              <w:rPr>
                <w:rFonts w:ascii="Cambria Math" w:hAnsi="Cambria Math" w:cs="Cambria Math"/>
                <w:b w:val="0"/>
                <w:color w:val="000000"/>
                <w:sz w:val="20"/>
                <w:szCs w:val="20"/>
              </w:rPr>
              <w:t>∗</w:t>
            </w:r>
            <w:r w:rsidRPr="000A4A1B">
              <w:rPr>
                <w:rFonts w:asciiTheme="majorHAnsi" w:hAnsiTheme="majorHAnsi" w:cstheme="majorHAnsi"/>
                <w:b w:val="0"/>
                <w:color w:val="000000"/>
                <w:sz w:val="20"/>
                <w:szCs w:val="20"/>
              </w:rPr>
              <w:t xml:space="preserve"> "EBIT" /"</w:t>
            </w:r>
            <w:proofErr w:type="spellStart"/>
            <w:r w:rsidRPr="000A4A1B">
              <w:rPr>
                <w:rFonts w:asciiTheme="majorHAnsi" w:hAnsiTheme="majorHAnsi" w:cstheme="majorHAnsi"/>
                <w:b w:val="0"/>
                <w:color w:val="000000"/>
                <w:sz w:val="20"/>
                <w:szCs w:val="20"/>
              </w:rPr>
              <w:t>N</w:t>
            </w:r>
            <w:r w:rsidRPr="000A4A1B">
              <w:rPr>
                <w:b w:val="0"/>
                <w:color w:val="000000"/>
                <w:sz w:val="20"/>
                <w:szCs w:val="20"/>
              </w:rPr>
              <w:t>á</w:t>
            </w:r>
            <w:r w:rsidRPr="000A4A1B">
              <w:rPr>
                <w:rFonts w:asciiTheme="majorHAnsi" w:hAnsiTheme="majorHAnsi" w:cstheme="majorHAnsi"/>
                <w:b w:val="0"/>
                <w:color w:val="000000"/>
                <w:sz w:val="20"/>
                <w:szCs w:val="20"/>
              </w:rPr>
              <w:t>kladov</w:t>
            </w:r>
            <w:r w:rsidRPr="000A4A1B">
              <w:rPr>
                <w:b w:val="0"/>
                <w:color w:val="000000"/>
                <w:sz w:val="20"/>
                <w:szCs w:val="20"/>
              </w:rPr>
              <w:t>éú</w:t>
            </w:r>
            <w:r w:rsidRPr="000A4A1B">
              <w:rPr>
                <w:rFonts w:asciiTheme="majorHAnsi" w:hAnsiTheme="majorHAnsi" w:cstheme="majorHAnsi"/>
                <w:b w:val="0"/>
                <w:color w:val="000000"/>
                <w:sz w:val="20"/>
                <w:szCs w:val="20"/>
              </w:rPr>
              <w:t>roky</w:t>
            </w:r>
            <w:proofErr w:type="spellEnd"/>
            <w:r w:rsidRPr="000A4A1B">
              <w:rPr>
                <w:rFonts w:asciiTheme="majorHAnsi" w:hAnsiTheme="majorHAnsi" w:cstheme="majorHAnsi"/>
                <w:b w:val="0"/>
                <w:color w:val="000000"/>
                <w:sz w:val="20"/>
                <w:szCs w:val="20"/>
              </w:rPr>
              <w:t xml:space="preserve">"  + 3,97 </w:t>
            </w:r>
            <w:r w:rsidRPr="000A4A1B">
              <w:rPr>
                <w:rFonts w:ascii="Cambria Math" w:hAnsi="Cambria Math" w:cs="Cambria Math"/>
                <w:b w:val="0"/>
                <w:color w:val="000000"/>
                <w:sz w:val="20"/>
                <w:szCs w:val="20"/>
              </w:rPr>
              <w:t>∗</w:t>
            </w:r>
            <w:r w:rsidRPr="000A4A1B">
              <w:rPr>
                <w:rFonts w:asciiTheme="majorHAnsi" w:hAnsiTheme="majorHAnsi" w:cstheme="majorHAnsi"/>
                <w:b w:val="0"/>
                <w:color w:val="000000"/>
                <w:sz w:val="20"/>
                <w:szCs w:val="20"/>
              </w:rPr>
              <w:t xml:space="preserve"> "EBIT" /"Akt</w:t>
            </w:r>
            <w:r w:rsidRPr="000A4A1B">
              <w:rPr>
                <w:b w:val="0"/>
                <w:color w:val="000000"/>
                <w:sz w:val="20"/>
                <w:szCs w:val="20"/>
              </w:rPr>
              <w:t>í</w:t>
            </w:r>
            <w:r w:rsidRPr="000A4A1B">
              <w:rPr>
                <w:rFonts w:asciiTheme="majorHAnsi" w:hAnsiTheme="majorHAnsi" w:cstheme="majorHAnsi"/>
                <w:b w:val="0"/>
                <w:color w:val="000000"/>
                <w:sz w:val="20"/>
                <w:szCs w:val="20"/>
              </w:rPr>
              <w:t xml:space="preserve">va"  + 0,21 </w:t>
            </w:r>
            <w:r w:rsidRPr="000A4A1B">
              <w:rPr>
                <w:rFonts w:ascii="Cambria Math" w:hAnsi="Cambria Math" w:cs="Cambria Math"/>
                <w:b w:val="0"/>
                <w:color w:val="000000"/>
                <w:sz w:val="20"/>
                <w:szCs w:val="20"/>
              </w:rPr>
              <w:t>∗</w:t>
            </w:r>
            <w:r w:rsidRPr="000A4A1B">
              <w:rPr>
                <w:rFonts w:asciiTheme="majorHAnsi" w:hAnsiTheme="majorHAnsi" w:cstheme="majorHAnsi"/>
                <w:b w:val="0"/>
                <w:color w:val="000000"/>
                <w:sz w:val="20"/>
                <w:szCs w:val="20"/>
              </w:rPr>
              <w:t xml:space="preserve"> "V</w:t>
            </w:r>
            <w:r w:rsidRPr="000A4A1B">
              <w:rPr>
                <w:b w:val="0"/>
                <w:color w:val="000000"/>
                <w:sz w:val="20"/>
                <w:szCs w:val="20"/>
              </w:rPr>
              <w:t>ý</w:t>
            </w:r>
            <w:r w:rsidRPr="000A4A1B">
              <w:rPr>
                <w:rFonts w:asciiTheme="majorHAnsi" w:hAnsiTheme="majorHAnsi" w:cstheme="majorHAnsi"/>
                <w:b w:val="0"/>
                <w:color w:val="000000"/>
                <w:sz w:val="20"/>
                <w:szCs w:val="20"/>
              </w:rPr>
              <w:t>nosy" /"Akt</w:t>
            </w:r>
            <w:r w:rsidRPr="000A4A1B">
              <w:rPr>
                <w:b w:val="0"/>
                <w:color w:val="000000"/>
                <w:sz w:val="20"/>
                <w:szCs w:val="20"/>
              </w:rPr>
              <w:t>í</w:t>
            </w:r>
            <w:r w:rsidRPr="000A4A1B">
              <w:rPr>
                <w:rFonts w:asciiTheme="majorHAnsi" w:hAnsiTheme="majorHAnsi" w:cstheme="majorHAnsi"/>
                <w:b w:val="0"/>
                <w:color w:val="000000"/>
                <w:sz w:val="20"/>
                <w:szCs w:val="20"/>
              </w:rPr>
              <w:t xml:space="preserve">va"  + 0,09 </w:t>
            </w:r>
            <w:r w:rsidRPr="000A4A1B">
              <w:rPr>
                <w:rFonts w:ascii="Cambria Math" w:hAnsi="Cambria Math" w:cs="Cambria Math"/>
                <w:b w:val="0"/>
                <w:color w:val="000000"/>
                <w:sz w:val="20"/>
                <w:szCs w:val="20"/>
              </w:rPr>
              <w:t>∗</w:t>
            </w:r>
            <w:r w:rsidRPr="000A4A1B">
              <w:rPr>
                <w:rFonts w:asciiTheme="majorHAnsi" w:hAnsiTheme="majorHAnsi" w:cstheme="majorHAnsi"/>
                <w:b w:val="0"/>
                <w:color w:val="000000"/>
                <w:sz w:val="20"/>
                <w:szCs w:val="20"/>
              </w:rPr>
              <w:t xml:space="preserve"> "Obe</w:t>
            </w:r>
            <w:r w:rsidRPr="000A4A1B">
              <w:rPr>
                <w:b w:val="0"/>
                <w:color w:val="000000"/>
                <w:sz w:val="20"/>
                <w:szCs w:val="20"/>
              </w:rPr>
              <w:t>ž</w:t>
            </w:r>
            <w:r w:rsidRPr="000A4A1B">
              <w:rPr>
                <w:rFonts w:asciiTheme="majorHAnsi" w:hAnsiTheme="majorHAnsi" w:cstheme="majorHAnsi"/>
                <w:b w:val="0"/>
                <w:color w:val="000000"/>
                <w:sz w:val="20"/>
                <w:szCs w:val="20"/>
              </w:rPr>
              <w:t>n</w:t>
            </w:r>
            <w:r w:rsidRPr="000A4A1B">
              <w:rPr>
                <w:b w:val="0"/>
                <w:color w:val="000000"/>
                <w:sz w:val="20"/>
                <w:szCs w:val="20"/>
              </w:rPr>
              <w:t>é</w:t>
            </w:r>
            <w:r w:rsidRPr="000A4A1B">
              <w:rPr>
                <w:rFonts w:asciiTheme="majorHAnsi" w:hAnsiTheme="majorHAnsi" w:cstheme="majorHAnsi"/>
                <w:b w:val="0"/>
                <w:color w:val="000000"/>
                <w:sz w:val="20"/>
                <w:szCs w:val="20"/>
              </w:rPr>
              <w:t xml:space="preserve"> akt</w:t>
            </w:r>
            <w:r w:rsidRPr="000A4A1B">
              <w:rPr>
                <w:b w:val="0"/>
                <w:color w:val="000000"/>
                <w:sz w:val="20"/>
                <w:szCs w:val="20"/>
              </w:rPr>
              <w:t>í</w:t>
            </w:r>
            <w:r w:rsidRPr="000A4A1B">
              <w:rPr>
                <w:rFonts w:asciiTheme="majorHAnsi" w:hAnsiTheme="majorHAnsi" w:cstheme="majorHAnsi"/>
                <w:b w:val="0"/>
                <w:color w:val="000000"/>
                <w:sz w:val="20"/>
                <w:szCs w:val="20"/>
              </w:rPr>
              <w:t>va" /"Kr</w:t>
            </w:r>
            <w:r w:rsidRPr="000A4A1B">
              <w:rPr>
                <w:b w:val="0"/>
                <w:color w:val="000000"/>
                <w:sz w:val="20"/>
                <w:szCs w:val="20"/>
              </w:rPr>
              <w:t>á</w:t>
            </w:r>
            <w:r w:rsidRPr="000A4A1B">
              <w:rPr>
                <w:rFonts w:asciiTheme="majorHAnsi" w:hAnsiTheme="majorHAnsi" w:cstheme="majorHAnsi"/>
                <w:b w:val="0"/>
                <w:color w:val="000000"/>
                <w:sz w:val="20"/>
                <w:szCs w:val="20"/>
              </w:rPr>
              <w:t>tkodob</w:t>
            </w:r>
            <w:r w:rsidRPr="000A4A1B">
              <w:rPr>
                <w:b w:val="0"/>
                <w:color w:val="000000"/>
                <w:sz w:val="20"/>
                <w:szCs w:val="20"/>
              </w:rPr>
              <w:t>ý</w:t>
            </w:r>
            <w:r w:rsidRPr="000A4A1B">
              <w:rPr>
                <w:rFonts w:asciiTheme="majorHAnsi" w:hAnsiTheme="majorHAnsi" w:cstheme="majorHAnsi"/>
                <w:b w:val="0"/>
                <w:color w:val="000000"/>
                <w:sz w:val="20"/>
                <w:szCs w:val="20"/>
              </w:rPr>
              <w:t xml:space="preserve"> dlh"</w:t>
            </w:r>
          </w:p>
        </w:tc>
      </w:tr>
      <w:tr w:rsidR="000A4A1B" w:rsidTr="000A4A1B">
        <w:tc>
          <w:tcPr>
            <w:cnfStyle w:val="001000000000"/>
            <w:tcW w:w="9070" w:type="dxa"/>
            <w:tcBorders>
              <w:top w:val="nil"/>
              <w:bottom w:val="nil"/>
            </w:tcBorders>
            <w:shd w:val="clear" w:color="auto" w:fill="F2F2F2" w:themeFill="background2" w:themeFillShade="F2"/>
          </w:tcPr>
          <w:p w:rsidR="000A4A1B" w:rsidRPr="000A4A1B" w:rsidRDefault="000A4A1B" w:rsidP="000A4A1B">
            <w:pPr>
              <w:pStyle w:val="Odsekzoznamu"/>
              <w:ind w:left="0"/>
              <w:jc w:val="both"/>
              <w:rPr>
                <w:rFonts w:asciiTheme="majorHAnsi" w:hAnsiTheme="majorHAnsi" w:cstheme="majorHAnsi"/>
                <w:color w:val="000000"/>
                <w:sz w:val="20"/>
                <w:szCs w:val="20"/>
              </w:rPr>
            </w:pPr>
          </w:p>
        </w:tc>
      </w:tr>
    </w:tbl>
    <w:p w:rsidR="000A4A1B" w:rsidRPr="000A4A1B" w:rsidRDefault="000A4A1B" w:rsidP="000A4A1B">
      <w:pPr>
        <w:pStyle w:val="Odsekzoznamu"/>
        <w:ind w:left="567"/>
        <w:jc w:val="both"/>
        <w:rPr>
          <w:rFonts w:asciiTheme="majorHAnsi" w:hAnsiTheme="majorHAnsi" w:cstheme="majorHAnsi"/>
          <w:color w:val="000000"/>
          <w:sz w:val="20"/>
          <w:szCs w:val="20"/>
        </w:rPr>
      </w:pPr>
    </w:p>
    <w:p w:rsidR="000A4A1B" w:rsidRPr="000A4A1B" w:rsidRDefault="000A4A1B" w:rsidP="000A4A1B">
      <w:pPr>
        <w:pStyle w:val="Odsekzoznamu"/>
        <w:ind w:left="567"/>
        <w:jc w:val="both"/>
        <w:rPr>
          <w:rFonts w:asciiTheme="majorHAnsi" w:hAnsiTheme="majorHAnsi" w:cstheme="majorHAnsi"/>
          <w:color w:val="000000"/>
          <w:sz w:val="20"/>
          <w:szCs w:val="20"/>
        </w:rPr>
      </w:pPr>
    </w:p>
    <w:p w:rsidR="000A4A1B" w:rsidRPr="00EB40F1" w:rsidRDefault="000A4A1B" w:rsidP="000A4A1B">
      <w:pPr>
        <w:pStyle w:val="Odsekzoznamu"/>
        <w:ind w:left="567"/>
        <w:jc w:val="both"/>
        <w:rPr>
          <w:rFonts w:asciiTheme="majorHAnsi" w:hAnsiTheme="majorHAnsi" w:cstheme="majorHAnsi"/>
          <w:b/>
          <w:color w:val="000000"/>
          <w:sz w:val="20"/>
          <w:szCs w:val="20"/>
        </w:rPr>
      </w:pPr>
      <w:r w:rsidRPr="00EB40F1">
        <w:rPr>
          <w:rFonts w:asciiTheme="majorHAnsi" w:hAnsiTheme="majorHAnsi" w:cstheme="majorHAnsi"/>
          <w:b/>
          <w:color w:val="000000"/>
          <w:sz w:val="20"/>
          <w:szCs w:val="20"/>
        </w:rPr>
        <w:t>Výpočet pre fyzické osoby - podnikateľov:</w:t>
      </w:r>
    </w:p>
    <w:tbl>
      <w:tblPr>
        <w:tblStyle w:val="Mriekatabuky"/>
        <w:tblW w:w="0" w:type="auto"/>
        <w:tblInd w:w="567" w:type="dxa"/>
        <w:tblLook w:val="04A0"/>
      </w:tblPr>
      <w:tblGrid>
        <w:gridCol w:w="8559"/>
      </w:tblGrid>
      <w:tr w:rsidR="00EB40F1" w:rsidTr="00EB40F1">
        <w:trPr>
          <w:cnfStyle w:val="100000000000"/>
        </w:trPr>
        <w:tc>
          <w:tcPr>
            <w:cnfStyle w:val="001000000000"/>
            <w:tcW w:w="9070" w:type="dxa"/>
            <w:tcBorders>
              <w:top w:val="nil"/>
              <w:bottom w:val="nil"/>
            </w:tcBorders>
            <w:shd w:val="clear" w:color="auto" w:fill="F2F2F2" w:themeFill="background2" w:themeFillShade="F2"/>
          </w:tcPr>
          <w:p w:rsidR="00EB40F1" w:rsidRPr="00EB40F1" w:rsidRDefault="00EB40F1" w:rsidP="00EB40F1">
            <w:pPr>
              <w:pStyle w:val="Odsekzoznamu"/>
              <w:ind w:left="0"/>
              <w:jc w:val="both"/>
              <w:rPr>
                <w:rFonts w:asciiTheme="majorHAnsi" w:hAnsiTheme="majorHAnsi" w:cstheme="majorHAnsi"/>
                <w:b w:val="0"/>
                <w:color w:val="000000"/>
                <w:sz w:val="20"/>
                <w:szCs w:val="20"/>
              </w:rPr>
            </w:pPr>
            <w:proofErr w:type="spellStart"/>
            <w:r w:rsidRPr="00EB40F1">
              <w:rPr>
                <w:rFonts w:asciiTheme="majorHAnsi" w:hAnsiTheme="majorHAnsi" w:cstheme="majorHAnsi"/>
                <w:color w:val="000000"/>
                <w:sz w:val="20"/>
                <w:szCs w:val="20"/>
              </w:rPr>
              <w:t>VMaZ</w:t>
            </w:r>
            <w:proofErr w:type="spellEnd"/>
            <w:r w:rsidRPr="00EB40F1">
              <w:rPr>
                <w:rFonts w:asciiTheme="majorHAnsi" w:hAnsiTheme="majorHAnsi" w:cstheme="majorHAnsi"/>
                <w:b w:val="0"/>
                <w:color w:val="000000"/>
                <w:sz w:val="20"/>
                <w:szCs w:val="20"/>
              </w:rPr>
              <w:t xml:space="preserve"> = výkaz majetku a záväzkov</w:t>
            </w:r>
          </w:p>
          <w:p w:rsidR="00EB40F1" w:rsidRPr="00EB40F1" w:rsidRDefault="00EB40F1" w:rsidP="00EB40F1">
            <w:pPr>
              <w:pStyle w:val="Odsekzoznamu"/>
              <w:ind w:left="0"/>
              <w:jc w:val="both"/>
              <w:rPr>
                <w:rFonts w:asciiTheme="majorHAnsi" w:hAnsiTheme="majorHAnsi" w:cstheme="majorHAnsi"/>
                <w:b w:val="0"/>
                <w:color w:val="000000"/>
                <w:sz w:val="20"/>
                <w:szCs w:val="20"/>
              </w:rPr>
            </w:pPr>
            <w:proofErr w:type="spellStart"/>
            <w:r w:rsidRPr="00EB40F1">
              <w:rPr>
                <w:rFonts w:asciiTheme="majorHAnsi" w:hAnsiTheme="majorHAnsi" w:cstheme="majorHAnsi"/>
                <w:color w:val="000000"/>
                <w:sz w:val="20"/>
                <w:szCs w:val="20"/>
              </w:rPr>
              <w:t>VPaV</w:t>
            </w:r>
            <w:proofErr w:type="spellEnd"/>
            <w:r w:rsidRPr="00EB40F1">
              <w:rPr>
                <w:rFonts w:asciiTheme="majorHAnsi" w:hAnsiTheme="majorHAnsi" w:cstheme="majorHAnsi"/>
                <w:b w:val="0"/>
                <w:color w:val="000000"/>
                <w:sz w:val="20"/>
                <w:szCs w:val="20"/>
              </w:rPr>
              <w:t xml:space="preserve"> = výkaz príjmov a výdavkov</w:t>
            </w:r>
          </w:p>
          <w:p w:rsidR="00EB40F1" w:rsidRPr="00EB40F1" w:rsidRDefault="00EB40F1" w:rsidP="00EB40F1">
            <w:pPr>
              <w:pStyle w:val="Odsekzoznamu"/>
              <w:ind w:left="0"/>
              <w:jc w:val="both"/>
              <w:rPr>
                <w:rFonts w:asciiTheme="majorHAnsi" w:hAnsiTheme="majorHAnsi" w:cstheme="majorHAnsi"/>
                <w:b w:val="0"/>
                <w:color w:val="000000"/>
                <w:sz w:val="20"/>
                <w:szCs w:val="20"/>
              </w:rPr>
            </w:pPr>
          </w:p>
          <w:p w:rsidR="00EB40F1" w:rsidRPr="00EB40F1" w:rsidRDefault="00EB40F1" w:rsidP="00EB40F1">
            <w:pPr>
              <w:pStyle w:val="Odsekzoznamu"/>
              <w:ind w:left="0"/>
              <w:jc w:val="both"/>
              <w:rPr>
                <w:rFonts w:asciiTheme="majorHAnsi" w:hAnsiTheme="majorHAnsi" w:cstheme="majorHAnsi"/>
                <w:b w:val="0"/>
                <w:color w:val="000000"/>
                <w:sz w:val="20"/>
                <w:szCs w:val="20"/>
              </w:rPr>
            </w:pPr>
          </w:p>
          <w:p w:rsidR="00EB40F1" w:rsidRPr="00EB40F1" w:rsidRDefault="00EB40F1" w:rsidP="00EB40F1">
            <w:pPr>
              <w:pStyle w:val="Odsekzoznamu"/>
              <w:ind w:left="0"/>
              <w:jc w:val="both"/>
              <w:rPr>
                <w:rFonts w:asciiTheme="majorHAnsi" w:hAnsiTheme="majorHAnsi" w:cstheme="majorHAnsi"/>
                <w:b w:val="0"/>
                <w:color w:val="000000"/>
                <w:sz w:val="20"/>
                <w:szCs w:val="20"/>
              </w:rPr>
            </w:pPr>
            <w:r w:rsidRPr="00EB40F1">
              <w:rPr>
                <w:rFonts w:asciiTheme="majorHAnsi" w:hAnsiTheme="majorHAnsi" w:cstheme="majorHAnsi"/>
                <w:b w:val="0"/>
                <w:color w:val="000000"/>
                <w:sz w:val="20"/>
                <w:szCs w:val="20"/>
              </w:rPr>
              <w:t xml:space="preserve">Y1 - Aktíva/ Cudzie zdroje -  vyjadruje koľkokrát sú aktíva vyššie ako cudzie zdroje = Aktíva/ Cudzie zdroje = (r. 15 </w:t>
            </w:r>
            <w:proofErr w:type="spellStart"/>
            <w:r w:rsidRPr="00EB40F1">
              <w:rPr>
                <w:rFonts w:asciiTheme="majorHAnsi" w:hAnsiTheme="majorHAnsi" w:cstheme="majorHAnsi"/>
                <w:b w:val="0"/>
                <w:color w:val="000000"/>
                <w:sz w:val="20"/>
                <w:szCs w:val="20"/>
              </w:rPr>
              <w:t>VMaZ</w:t>
            </w:r>
            <w:proofErr w:type="spellEnd"/>
            <w:r w:rsidRPr="00EB40F1">
              <w:rPr>
                <w:rFonts w:asciiTheme="majorHAnsi" w:hAnsiTheme="majorHAnsi" w:cstheme="majorHAnsi"/>
                <w:b w:val="0"/>
                <w:color w:val="000000"/>
                <w:sz w:val="20"/>
                <w:szCs w:val="20"/>
              </w:rPr>
              <w:t xml:space="preserve">, ide o majetok celkom) / (r.20 </w:t>
            </w:r>
            <w:proofErr w:type="spellStart"/>
            <w:r w:rsidRPr="00EB40F1">
              <w:rPr>
                <w:rFonts w:asciiTheme="majorHAnsi" w:hAnsiTheme="majorHAnsi" w:cstheme="majorHAnsi"/>
                <w:b w:val="0"/>
                <w:color w:val="000000"/>
                <w:sz w:val="20"/>
                <w:szCs w:val="20"/>
              </w:rPr>
              <w:t>VMaZ</w:t>
            </w:r>
            <w:proofErr w:type="spellEnd"/>
            <w:r w:rsidRPr="00EB40F1">
              <w:rPr>
                <w:rFonts w:asciiTheme="majorHAnsi" w:hAnsiTheme="majorHAnsi" w:cstheme="majorHAnsi"/>
                <w:b w:val="0"/>
                <w:color w:val="000000"/>
                <w:sz w:val="20"/>
                <w:szCs w:val="20"/>
              </w:rPr>
              <w:t xml:space="preserve"> teda záväzky celkom )</w:t>
            </w:r>
          </w:p>
          <w:p w:rsidR="00EB40F1" w:rsidRPr="00EB40F1" w:rsidRDefault="00EB40F1" w:rsidP="00EB40F1">
            <w:pPr>
              <w:pStyle w:val="Odsekzoznamu"/>
              <w:ind w:left="0"/>
              <w:jc w:val="both"/>
              <w:rPr>
                <w:rFonts w:asciiTheme="majorHAnsi" w:hAnsiTheme="majorHAnsi" w:cstheme="majorHAnsi"/>
                <w:b w:val="0"/>
                <w:color w:val="000000"/>
                <w:sz w:val="20"/>
                <w:szCs w:val="20"/>
              </w:rPr>
            </w:pPr>
          </w:p>
          <w:p w:rsidR="00EB40F1" w:rsidRPr="00EB40F1" w:rsidRDefault="00EB40F1" w:rsidP="00EB40F1">
            <w:pPr>
              <w:pStyle w:val="Odsekzoznamu"/>
              <w:ind w:left="0"/>
              <w:jc w:val="both"/>
              <w:rPr>
                <w:rFonts w:asciiTheme="majorHAnsi" w:hAnsiTheme="majorHAnsi" w:cstheme="majorHAnsi"/>
                <w:b w:val="0"/>
                <w:color w:val="000000"/>
                <w:sz w:val="20"/>
                <w:szCs w:val="20"/>
              </w:rPr>
            </w:pPr>
            <w:r w:rsidRPr="00EB40F1">
              <w:rPr>
                <w:rFonts w:asciiTheme="majorHAnsi" w:hAnsiTheme="majorHAnsi" w:cstheme="majorHAnsi"/>
                <w:b w:val="0"/>
                <w:color w:val="000000"/>
                <w:sz w:val="20"/>
                <w:szCs w:val="20"/>
              </w:rPr>
              <w:t xml:space="preserve">Y2 - EBIT/Nákladové úroky -  vyjadruje koľkokrát je EBIT vyššie ako Nákladové úroky = EBIT/ Nákladové úroky = (z r. 10 </w:t>
            </w:r>
            <w:proofErr w:type="spellStart"/>
            <w:r w:rsidRPr="00EB40F1">
              <w:rPr>
                <w:rFonts w:asciiTheme="majorHAnsi" w:hAnsiTheme="majorHAnsi" w:cstheme="majorHAnsi"/>
                <w:b w:val="0"/>
                <w:color w:val="000000"/>
                <w:sz w:val="20"/>
                <w:szCs w:val="20"/>
              </w:rPr>
              <w:t>VPaV</w:t>
            </w:r>
            <w:proofErr w:type="spellEnd"/>
            <w:r w:rsidRPr="00EB40F1">
              <w:rPr>
                <w:rFonts w:asciiTheme="majorHAnsi" w:hAnsiTheme="majorHAnsi" w:cstheme="majorHAnsi"/>
                <w:b w:val="0"/>
                <w:color w:val="000000"/>
                <w:sz w:val="20"/>
                <w:szCs w:val="20"/>
              </w:rPr>
              <w:t xml:space="preserve"> nákladové úroky účtované na ostatné výdavky + daň z príjmov nie je evidovaná vo výkazoch, ale z daňového priznania sa dá vyčítať a to riadok daňovej povinnosti z Daňového priznania + r.12 </w:t>
            </w:r>
            <w:proofErr w:type="spellStart"/>
            <w:r w:rsidRPr="00EB40F1">
              <w:rPr>
                <w:rFonts w:asciiTheme="majorHAnsi" w:hAnsiTheme="majorHAnsi" w:cstheme="majorHAnsi"/>
                <w:b w:val="0"/>
                <w:color w:val="000000"/>
                <w:sz w:val="20"/>
                <w:szCs w:val="20"/>
              </w:rPr>
              <w:t>VPaV</w:t>
            </w:r>
            <w:proofErr w:type="spellEnd"/>
            <w:r w:rsidRPr="00EB40F1">
              <w:rPr>
                <w:rFonts w:asciiTheme="majorHAnsi" w:hAnsiTheme="majorHAnsi" w:cstheme="majorHAnsi"/>
                <w:b w:val="0"/>
                <w:color w:val="000000"/>
                <w:sz w:val="20"/>
                <w:szCs w:val="20"/>
              </w:rPr>
              <w:t xml:space="preserve"> teda rozdiel príjmov a výdavkov ) / z r. 10 </w:t>
            </w:r>
            <w:proofErr w:type="spellStart"/>
            <w:r w:rsidRPr="00EB40F1">
              <w:rPr>
                <w:rFonts w:asciiTheme="majorHAnsi" w:hAnsiTheme="majorHAnsi" w:cstheme="majorHAnsi"/>
                <w:b w:val="0"/>
                <w:color w:val="000000"/>
                <w:sz w:val="20"/>
                <w:szCs w:val="20"/>
              </w:rPr>
              <w:t>VPaV</w:t>
            </w:r>
            <w:proofErr w:type="spellEnd"/>
            <w:r w:rsidRPr="00EB40F1">
              <w:rPr>
                <w:rFonts w:asciiTheme="majorHAnsi" w:hAnsiTheme="majorHAnsi" w:cstheme="majorHAnsi"/>
                <w:b w:val="0"/>
                <w:color w:val="000000"/>
                <w:sz w:val="20"/>
                <w:szCs w:val="20"/>
              </w:rPr>
              <w:t xml:space="preserve"> nákladové úroky účtované na ostatné výdavky.</w:t>
            </w:r>
          </w:p>
          <w:p w:rsidR="00EB40F1" w:rsidRPr="00EB40F1" w:rsidRDefault="00EB40F1" w:rsidP="00EB40F1">
            <w:pPr>
              <w:pStyle w:val="Odsekzoznamu"/>
              <w:ind w:left="0"/>
              <w:jc w:val="both"/>
              <w:rPr>
                <w:rFonts w:asciiTheme="majorHAnsi" w:hAnsiTheme="majorHAnsi" w:cstheme="majorHAnsi"/>
                <w:b w:val="0"/>
                <w:color w:val="000000"/>
                <w:sz w:val="20"/>
                <w:szCs w:val="20"/>
              </w:rPr>
            </w:pPr>
          </w:p>
          <w:p w:rsidR="00EB40F1" w:rsidRPr="00EB40F1" w:rsidRDefault="00EB40F1" w:rsidP="00EB40F1">
            <w:pPr>
              <w:pStyle w:val="Odsekzoznamu"/>
              <w:ind w:left="0"/>
              <w:jc w:val="both"/>
              <w:rPr>
                <w:rFonts w:asciiTheme="majorHAnsi" w:hAnsiTheme="majorHAnsi" w:cstheme="majorHAnsi"/>
                <w:b w:val="0"/>
                <w:color w:val="000000"/>
                <w:sz w:val="20"/>
                <w:szCs w:val="20"/>
              </w:rPr>
            </w:pPr>
            <w:r w:rsidRPr="00EB40F1">
              <w:rPr>
                <w:rFonts w:asciiTheme="majorHAnsi" w:hAnsiTheme="majorHAnsi" w:cstheme="majorHAnsi"/>
                <w:b w:val="0"/>
                <w:color w:val="000000"/>
                <w:sz w:val="20"/>
                <w:szCs w:val="20"/>
              </w:rPr>
              <w:t xml:space="preserve">Y3 - Podiel EBIT k aktívam - predstavuje percentuálne vyjadrenie zisku pred zdanením a úrokmi, ktorý spoločnosť vygenerovala z jedného Eura aktív = EBIT/Aktíva = (z r. 10 </w:t>
            </w:r>
            <w:proofErr w:type="spellStart"/>
            <w:r w:rsidRPr="00EB40F1">
              <w:rPr>
                <w:rFonts w:asciiTheme="majorHAnsi" w:hAnsiTheme="majorHAnsi" w:cstheme="majorHAnsi"/>
                <w:b w:val="0"/>
                <w:color w:val="000000"/>
                <w:sz w:val="20"/>
                <w:szCs w:val="20"/>
              </w:rPr>
              <w:t>VPaV</w:t>
            </w:r>
            <w:proofErr w:type="spellEnd"/>
            <w:r w:rsidRPr="00EB40F1">
              <w:rPr>
                <w:rFonts w:asciiTheme="majorHAnsi" w:hAnsiTheme="majorHAnsi" w:cstheme="majorHAnsi"/>
                <w:b w:val="0"/>
                <w:color w:val="000000"/>
                <w:sz w:val="20"/>
                <w:szCs w:val="20"/>
              </w:rPr>
              <w:t xml:space="preserve"> nákladové úroky účtované na ostatné výdavky + daň z príjmov nie je evidovaná vo výkazoch, ale z daňového priznania sa dá vyčítať a to riadok daňovej povinnosti z Daňového priznania) / (r. 15 </w:t>
            </w:r>
            <w:proofErr w:type="spellStart"/>
            <w:r w:rsidRPr="00EB40F1">
              <w:rPr>
                <w:rFonts w:asciiTheme="majorHAnsi" w:hAnsiTheme="majorHAnsi" w:cstheme="majorHAnsi"/>
                <w:b w:val="0"/>
                <w:color w:val="000000"/>
                <w:sz w:val="20"/>
                <w:szCs w:val="20"/>
              </w:rPr>
              <w:t>VMaZ</w:t>
            </w:r>
            <w:proofErr w:type="spellEnd"/>
            <w:r w:rsidRPr="00EB40F1">
              <w:rPr>
                <w:rFonts w:asciiTheme="majorHAnsi" w:hAnsiTheme="majorHAnsi" w:cstheme="majorHAnsi"/>
                <w:b w:val="0"/>
                <w:color w:val="000000"/>
                <w:sz w:val="20"/>
                <w:szCs w:val="20"/>
              </w:rPr>
              <w:t>, ide o majetok celkom)</w:t>
            </w:r>
          </w:p>
          <w:p w:rsidR="00EB40F1" w:rsidRPr="00EB40F1" w:rsidRDefault="00EB40F1" w:rsidP="00EB40F1">
            <w:pPr>
              <w:pStyle w:val="Odsekzoznamu"/>
              <w:ind w:left="0"/>
              <w:jc w:val="both"/>
              <w:rPr>
                <w:rFonts w:asciiTheme="majorHAnsi" w:hAnsiTheme="majorHAnsi" w:cstheme="majorHAnsi"/>
                <w:b w:val="0"/>
                <w:color w:val="000000"/>
                <w:sz w:val="20"/>
                <w:szCs w:val="20"/>
              </w:rPr>
            </w:pPr>
          </w:p>
          <w:p w:rsidR="00EB40F1" w:rsidRPr="00EB40F1" w:rsidRDefault="00EB40F1" w:rsidP="00EB40F1">
            <w:pPr>
              <w:pStyle w:val="Odsekzoznamu"/>
              <w:ind w:left="0"/>
              <w:jc w:val="both"/>
              <w:rPr>
                <w:rFonts w:asciiTheme="majorHAnsi" w:hAnsiTheme="majorHAnsi" w:cstheme="majorHAnsi"/>
                <w:b w:val="0"/>
                <w:color w:val="000000"/>
                <w:sz w:val="20"/>
                <w:szCs w:val="20"/>
              </w:rPr>
            </w:pPr>
            <w:r w:rsidRPr="00EB40F1">
              <w:rPr>
                <w:rFonts w:asciiTheme="majorHAnsi" w:hAnsiTheme="majorHAnsi" w:cstheme="majorHAnsi"/>
                <w:b w:val="0"/>
                <w:color w:val="000000"/>
                <w:sz w:val="20"/>
                <w:szCs w:val="20"/>
              </w:rPr>
              <w:t xml:space="preserve">Y4 - Pomer výnosov k aktívam - vyjadruje, koľko Eur výnosov spoločnosť vygeneruje z jedného Eura aktív = Celkové výnosy/Aktíva = (r.04 </w:t>
            </w:r>
            <w:proofErr w:type="spellStart"/>
            <w:r w:rsidRPr="00EB40F1">
              <w:rPr>
                <w:rFonts w:asciiTheme="majorHAnsi" w:hAnsiTheme="majorHAnsi" w:cstheme="majorHAnsi"/>
                <w:b w:val="0"/>
                <w:color w:val="000000"/>
                <w:sz w:val="20"/>
                <w:szCs w:val="20"/>
              </w:rPr>
              <w:t>VPaV</w:t>
            </w:r>
            <w:proofErr w:type="spellEnd"/>
            <w:r w:rsidRPr="00EB40F1">
              <w:rPr>
                <w:rFonts w:asciiTheme="majorHAnsi" w:hAnsiTheme="majorHAnsi" w:cstheme="majorHAnsi"/>
                <w:b w:val="0"/>
                <w:color w:val="000000"/>
                <w:sz w:val="20"/>
                <w:szCs w:val="20"/>
              </w:rPr>
              <w:t xml:space="preserve"> teda príjmy celkom) / (r. 15 </w:t>
            </w:r>
            <w:proofErr w:type="spellStart"/>
            <w:r w:rsidRPr="00EB40F1">
              <w:rPr>
                <w:rFonts w:asciiTheme="majorHAnsi" w:hAnsiTheme="majorHAnsi" w:cstheme="majorHAnsi"/>
                <w:b w:val="0"/>
                <w:color w:val="000000"/>
                <w:sz w:val="20"/>
                <w:szCs w:val="20"/>
              </w:rPr>
              <w:t>VMaZ</w:t>
            </w:r>
            <w:proofErr w:type="spellEnd"/>
            <w:r w:rsidRPr="00EB40F1">
              <w:rPr>
                <w:rFonts w:asciiTheme="majorHAnsi" w:hAnsiTheme="majorHAnsi" w:cstheme="majorHAnsi"/>
                <w:b w:val="0"/>
                <w:color w:val="000000"/>
                <w:sz w:val="20"/>
                <w:szCs w:val="20"/>
              </w:rPr>
              <w:t>, ide o majetok celkom)</w:t>
            </w:r>
          </w:p>
          <w:p w:rsidR="00EB40F1" w:rsidRPr="00EB40F1" w:rsidRDefault="00EB40F1" w:rsidP="00EB40F1">
            <w:pPr>
              <w:pStyle w:val="Odsekzoznamu"/>
              <w:ind w:left="0"/>
              <w:jc w:val="both"/>
              <w:rPr>
                <w:rFonts w:asciiTheme="majorHAnsi" w:hAnsiTheme="majorHAnsi" w:cstheme="majorHAnsi"/>
                <w:b w:val="0"/>
                <w:color w:val="000000"/>
                <w:sz w:val="20"/>
                <w:szCs w:val="20"/>
              </w:rPr>
            </w:pPr>
          </w:p>
          <w:p w:rsidR="00EB40F1" w:rsidRPr="00EB40F1" w:rsidRDefault="00EB40F1" w:rsidP="00EB40F1">
            <w:pPr>
              <w:pStyle w:val="Odsekzoznamu"/>
              <w:ind w:left="0"/>
              <w:jc w:val="both"/>
              <w:rPr>
                <w:rFonts w:asciiTheme="majorHAnsi" w:hAnsiTheme="majorHAnsi" w:cstheme="majorHAnsi"/>
                <w:b w:val="0"/>
                <w:color w:val="000000"/>
                <w:sz w:val="20"/>
                <w:szCs w:val="20"/>
              </w:rPr>
            </w:pPr>
            <w:r w:rsidRPr="00EB40F1">
              <w:rPr>
                <w:rFonts w:asciiTheme="majorHAnsi" w:hAnsiTheme="majorHAnsi" w:cstheme="majorHAnsi"/>
                <w:b w:val="0"/>
                <w:color w:val="000000"/>
                <w:sz w:val="20"/>
                <w:szCs w:val="20"/>
              </w:rPr>
              <w:t xml:space="preserve">Y5 - Podiel obežných aktív ku krátkodobému dlhu -  vyjadruje koľkokrát sú obežné aktíva vyššie ako krátkodobý dlh = Obežné aktíva/Krátkodobý dlh = (r. 04 </w:t>
            </w:r>
            <w:proofErr w:type="spellStart"/>
            <w:r w:rsidRPr="00EB40F1">
              <w:rPr>
                <w:rFonts w:asciiTheme="majorHAnsi" w:hAnsiTheme="majorHAnsi" w:cstheme="majorHAnsi"/>
                <w:b w:val="0"/>
                <w:color w:val="000000"/>
                <w:sz w:val="20"/>
                <w:szCs w:val="20"/>
              </w:rPr>
              <w:t>VMaZ</w:t>
            </w:r>
            <w:proofErr w:type="spellEnd"/>
            <w:r w:rsidRPr="00EB40F1">
              <w:rPr>
                <w:rFonts w:asciiTheme="majorHAnsi" w:hAnsiTheme="majorHAnsi" w:cstheme="majorHAnsi"/>
                <w:b w:val="0"/>
                <w:color w:val="000000"/>
                <w:sz w:val="20"/>
                <w:szCs w:val="20"/>
              </w:rPr>
              <w:t xml:space="preserve"> teda zásoby + r. 08 </w:t>
            </w:r>
            <w:proofErr w:type="spellStart"/>
            <w:r w:rsidRPr="00EB40F1">
              <w:rPr>
                <w:rFonts w:asciiTheme="majorHAnsi" w:hAnsiTheme="majorHAnsi" w:cstheme="majorHAnsi"/>
                <w:b w:val="0"/>
                <w:color w:val="000000"/>
                <w:sz w:val="20"/>
                <w:szCs w:val="20"/>
              </w:rPr>
              <w:t>VMaZ</w:t>
            </w:r>
            <w:proofErr w:type="spellEnd"/>
            <w:r w:rsidRPr="00EB40F1">
              <w:rPr>
                <w:rFonts w:asciiTheme="majorHAnsi" w:hAnsiTheme="majorHAnsi" w:cstheme="majorHAnsi"/>
                <w:b w:val="0"/>
                <w:color w:val="000000"/>
                <w:sz w:val="20"/>
                <w:szCs w:val="20"/>
              </w:rPr>
              <w:t xml:space="preserve"> pohľadávky všetky + r. 09 </w:t>
            </w:r>
            <w:proofErr w:type="spellStart"/>
            <w:r w:rsidRPr="00EB40F1">
              <w:rPr>
                <w:rFonts w:asciiTheme="majorHAnsi" w:hAnsiTheme="majorHAnsi" w:cstheme="majorHAnsi"/>
                <w:b w:val="0"/>
                <w:color w:val="000000"/>
                <w:sz w:val="20"/>
                <w:szCs w:val="20"/>
              </w:rPr>
              <w:t>VMaZ</w:t>
            </w:r>
            <w:proofErr w:type="spellEnd"/>
            <w:r w:rsidRPr="00EB40F1">
              <w:rPr>
                <w:rFonts w:asciiTheme="majorHAnsi" w:hAnsiTheme="majorHAnsi" w:cstheme="majorHAnsi"/>
                <w:b w:val="0"/>
                <w:color w:val="000000"/>
                <w:sz w:val="20"/>
                <w:szCs w:val="20"/>
              </w:rPr>
              <w:t xml:space="preserve"> teda fin. majetok) / (z r. 17 </w:t>
            </w:r>
            <w:proofErr w:type="spellStart"/>
            <w:r w:rsidRPr="00EB40F1">
              <w:rPr>
                <w:rFonts w:asciiTheme="majorHAnsi" w:hAnsiTheme="majorHAnsi" w:cstheme="majorHAnsi"/>
                <w:b w:val="0"/>
                <w:color w:val="000000"/>
                <w:sz w:val="20"/>
                <w:szCs w:val="20"/>
              </w:rPr>
              <w:t>VMaZ</w:t>
            </w:r>
            <w:proofErr w:type="spellEnd"/>
            <w:r w:rsidRPr="00EB40F1">
              <w:rPr>
                <w:rFonts w:asciiTheme="majorHAnsi" w:hAnsiTheme="majorHAnsi" w:cstheme="majorHAnsi"/>
                <w:b w:val="0"/>
                <w:color w:val="000000"/>
                <w:sz w:val="20"/>
                <w:szCs w:val="20"/>
              </w:rPr>
              <w:t xml:space="preserve"> krátkodobé záväzky splatné do 1 roka + z r. 18 bežné bankové úvery, teda kontokorentné úvery, povolené prečerpania, alebo časti úverov splatné do 1 roka)</w:t>
            </w:r>
          </w:p>
          <w:p w:rsidR="00EB40F1" w:rsidRPr="00EB40F1" w:rsidRDefault="00EB40F1" w:rsidP="00EB40F1">
            <w:pPr>
              <w:pStyle w:val="Odsekzoznamu"/>
              <w:ind w:left="0"/>
              <w:jc w:val="both"/>
              <w:rPr>
                <w:rFonts w:asciiTheme="majorHAnsi" w:hAnsiTheme="majorHAnsi" w:cstheme="majorHAnsi"/>
                <w:b w:val="0"/>
                <w:color w:val="000000"/>
                <w:sz w:val="20"/>
                <w:szCs w:val="20"/>
              </w:rPr>
            </w:pPr>
          </w:p>
          <w:p w:rsidR="00F7302D" w:rsidRDefault="00F7302D" w:rsidP="00EB40F1">
            <w:pPr>
              <w:pStyle w:val="Odsekzoznamu"/>
              <w:ind w:left="0"/>
              <w:jc w:val="both"/>
              <w:rPr>
                <w:rFonts w:asciiTheme="majorHAnsi" w:hAnsiTheme="majorHAnsi" w:cstheme="majorHAnsi"/>
                <w:color w:val="000000"/>
                <w:sz w:val="20"/>
                <w:szCs w:val="20"/>
                <w:u w:val="single"/>
              </w:rPr>
            </w:pPr>
          </w:p>
          <w:p w:rsidR="00F7302D" w:rsidRDefault="00F7302D" w:rsidP="00EB40F1">
            <w:pPr>
              <w:pStyle w:val="Odsekzoznamu"/>
              <w:ind w:left="0"/>
              <w:jc w:val="both"/>
              <w:rPr>
                <w:rFonts w:asciiTheme="majorHAnsi" w:hAnsiTheme="majorHAnsi" w:cstheme="majorHAnsi"/>
                <w:color w:val="000000"/>
                <w:sz w:val="20"/>
                <w:szCs w:val="20"/>
                <w:u w:val="single"/>
              </w:rPr>
            </w:pPr>
          </w:p>
          <w:p w:rsidR="00F7302D" w:rsidRDefault="00F7302D" w:rsidP="00EB40F1">
            <w:pPr>
              <w:pStyle w:val="Odsekzoznamu"/>
              <w:ind w:left="0"/>
              <w:jc w:val="both"/>
              <w:rPr>
                <w:rFonts w:asciiTheme="majorHAnsi" w:hAnsiTheme="majorHAnsi" w:cstheme="majorHAnsi"/>
                <w:color w:val="000000"/>
                <w:sz w:val="20"/>
                <w:szCs w:val="20"/>
                <w:u w:val="single"/>
              </w:rPr>
            </w:pPr>
          </w:p>
          <w:p w:rsidR="00F7302D" w:rsidRDefault="00F7302D" w:rsidP="00EB40F1">
            <w:pPr>
              <w:pStyle w:val="Odsekzoznamu"/>
              <w:ind w:left="0"/>
              <w:jc w:val="both"/>
              <w:rPr>
                <w:rFonts w:asciiTheme="majorHAnsi" w:hAnsiTheme="majorHAnsi" w:cstheme="majorHAnsi"/>
                <w:color w:val="000000"/>
                <w:sz w:val="20"/>
                <w:szCs w:val="20"/>
                <w:u w:val="single"/>
              </w:rPr>
            </w:pPr>
          </w:p>
          <w:p w:rsidR="00EB40F1" w:rsidRPr="00EB40F1" w:rsidRDefault="00EB40F1" w:rsidP="00EB40F1">
            <w:pPr>
              <w:pStyle w:val="Odsekzoznamu"/>
              <w:ind w:left="0"/>
              <w:jc w:val="both"/>
              <w:rPr>
                <w:rFonts w:asciiTheme="majorHAnsi" w:hAnsiTheme="majorHAnsi" w:cstheme="majorHAnsi"/>
                <w:color w:val="000000"/>
                <w:sz w:val="20"/>
                <w:szCs w:val="20"/>
                <w:u w:val="single"/>
              </w:rPr>
            </w:pPr>
            <w:r w:rsidRPr="00EB40F1">
              <w:rPr>
                <w:rFonts w:asciiTheme="majorHAnsi" w:hAnsiTheme="majorHAnsi" w:cstheme="majorHAnsi"/>
                <w:color w:val="000000"/>
                <w:sz w:val="20"/>
                <w:szCs w:val="20"/>
                <w:u w:val="single"/>
              </w:rPr>
              <w:t xml:space="preserve">Vzorec pre výpočet INDEX 05 pre fyzické osoby – podnikateľov: </w:t>
            </w:r>
          </w:p>
          <w:p w:rsidR="00EB40F1" w:rsidRDefault="00EB40F1" w:rsidP="00EB40F1">
            <w:pPr>
              <w:pStyle w:val="Odsekzoznamu"/>
              <w:ind w:left="0"/>
              <w:jc w:val="both"/>
              <w:rPr>
                <w:rFonts w:asciiTheme="majorHAnsi" w:hAnsiTheme="majorHAnsi" w:cstheme="majorHAnsi"/>
                <w:b w:val="0"/>
                <w:color w:val="000000"/>
                <w:sz w:val="20"/>
                <w:szCs w:val="20"/>
              </w:rPr>
            </w:pPr>
          </w:p>
          <w:p w:rsidR="00EB40F1" w:rsidRPr="00EB40F1" w:rsidRDefault="00EB40F1" w:rsidP="00EB40F1">
            <w:pPr>
              <w:pStyle w:val="Odsekzoznamu"/>
              <w:ind w:left="0" w:firstLine="818"/>
              <w:jc w:val="both"/>
              <w:rPr>
                <w:rFonts w:asciiTheme="majorHAnsi" w:hAnsiTheme="majorHAnsi" w:cstheme="majorHAnsi"/>
                <w:b w:val="0"/>
                <w:color w:val="000000"/>
                <w:sz w:val="20"/>
                <w:szCs w:val="20"/>
              </w:rPr>
            </w:pPr>
            <w:r w:rsidRPr="00EB40F1">
              <w:rPr>
                <w:rFonts w:asciiTheme="majorHAnsi" w:hAnsiTheme="majorHAnsi" w:cstheme="majorHAnsi"/>
                <w:b w:val="0"/>
                <w:color w:val="000000"/>
                <w:sz w:val="20"/>
                <w:szCs w:val="20"/>
              </w:rPr>
              <w:t>INDEX N05= 0,13*Y1+0,04*Y2+3,97*Y3+0,21*Y4+0,09*Y5</w:t>
            </w:r>
          </w:p>
          <w:p w:rsidR="00EB40F1" w:rsidRDefault="00EB40F1" w:rsidP="00EB40F1">
            <w:pPr>
              <w:pStyle w:val="Odsekzoznamu"/>
              <w:ind w:left="0"/>
              <w:jc w:val="both"/>
              <w:rPr>
                <w:rFonts w:asciiTheme="majorHAnsi" w:hAnsiTheme="majorHAnsi" w:cstheme="majorHAnsi"/>
                <w:b w:val="0"/>
                <w:color w:val="000000"/>
                <w:sz w:val="20"/>
                <w:szCs w:val="20"/>
              </w:rPr>
            </w:pPr>
          </w:p>
          <w:p w:rsidR="00EB40F1" w:rsidRPr="00EB40F1" w:rsidRDefault="00EB40F1" w:rsidP="00EB40F1">
            <w:pPr>
              <w:pStyle w:val="Odsekzoznamu"/>
              <w:ind w:left="0"/>
              <w:jc w:val="both"/>
              <w:rPr>
                <w:rFonts w:asciiTheme="majorHAnsi" w:hAnsiTheme="majorHAnsi" w:cstheme="majorHAnsi"/>
                <w:b w:val="0"/>
                <w:color w:val="000000"/>
                <w:sz w:val="20"/>
                <w:szCs w:val="20"/>
              </w:rPr>
            </w:pPr>
            <w:r w:rsidRPr="00EB40F1">
              <w:rPr>
                <w:rFonts w:asciiTheme="majorHAnsi" w:hAnsiTheme="majorHAnsi" w:cstheme="majorHAnsi"/>
                <w:b w:val="0"/>
                <w:color w:val="000000"/>
                <w:sz w:val="20"/>
                <w:szCs w:val="20"/>
              </w:rPr>
              <w:t>to znamená</w:t>
            </w:r>
          </w:p>
          <w:p w:rsidR="00EB40F1" w:rsidRDefault="00EB40F1" w:rsidP="00EB40F1">
            <w:pPr>
              <w:pStyle w:val="Odsekzoznamu"/>
              <w:ind w:left="0"/>
              <w:jc w:val="both"/>
              <w:rPr>
                <w:rFonts w:asciiTheme="majorHAnsi" w:hAnsiTheme="majorHAnsi" w:cstheme="majorHAnsi"/>
                <w:b w:val="0"/>
                <w:color w:val="000000"/>
                <w:sz w:val="20"/>
                <w:szCs w:val="20"/>
              </w:rPr>
            </w:pPr>
          </w:p>
          <w:p w:rsidR="00EB40F1" w:rsidRPr="00EB40F1" w:rsidRDefault="00EB40F1" w:rsidP="00EB40F1">
            <w:pPr>
              <w:pStyle w:val="Odsekzoznamu"/>
              <w:ind w:left="0"/>
              <w:jc w:val="both"/>
              <w:rPr>
                <w:rFonts w:asciiTheme="majorHAnsi" w:hAnsiTheme="majorHAnsi" w:cstheme="majorHAnsi"/>
                <w:b w:val="0"/>
                <w:color w:val="000000"/>
                <w:sz w:val="20"/>
                <w:szCs w:val="20"/>
              </w:rPr>
            </w:pPr>
            <w:r w:rsidRPr="00EB40F1">
              <w:rPr>
                <w:rFonts w:asciiTheme="majorHAnsi" w:hAnsiTheme="majorHAnsi" w:cstheme="majorHAnsi"/>
                <w:b w:val="0"/>
                <w:color w:val="000000"/>
                <w:sz w:val="20"/>
                <w:szCs w:val="20"/>
              </w:rPr>
              <w:t xml:space="preserve">INDEX N05= 0,13 </w:t>
            </w:r>
            <w:r w:rsidRPr="00EB40F1">
              <w:rPr>
                <w:rFonts w:ascii="Cambria Math" w:hAnsi="Cambria Math" w:cs="Cambria Math"/>
                <w:b w:val="0"/>
                <w:color w:val="000000"/>
                <w:sz w:val="20"/>
                <w:szCs w:val="20"/>
              </w:rPr>
              <w:t>∗</w:t>
            </w:r>
            <w:r w:rsidRPr="00EB40F1">
              <w:rPr>
                <w:rFonts w:asciiTheme="majorHAnsi" w:hAnsiTheme="majorHAnsi" w:cstheme="majorHAnsi"/>
                <w:b w:val="0"/>
                <w:color w:val="000000"/>
                <w:sz w:val="20"/>
                <w:szCs w:val="20"/>
              </w:rPr>
              <w:t xml:space="preserve"> "Akt</w:t>
            </w:r>
            <w:r w:rsidRPr="00EB40F1">
              <w:rPr>
                <w:b w:val="0"/>
                <w:color w:val="000000"/>
                <w:sz w:val="20"/>
                <w:szCs w:val="20"/>
              </w:rPr>
              <w:t>í</w:t>
            </w:r>
            <w:r w:rsidRPr="00EB40F1">
              <w:rPr>
                <w:rFonts w:asciiTheme="majorHAnsi" w:hAnsiTheme="majorHAnsi" w:cstheme="majorHAnsi"/>
                <w:b w:val="0"/>
                <w:color w:val="000000"/>
                <w:sz w:val="20"/>
                <w:szCs w:val="20"/>
              </w:rPr>
              <w:t xml:space="preserve">va" /"Cudzie zdroje"  + 0,04 </w:t>
            </w:r>
            <w:r w:rsidRPr="00EB40F1">
              <w:rPr>
                <w:rFonts w:ascii="Cambria Math" w:hAnsi="Cambria Math" w:cs="Cambria Math"/>
                <w:b w:val="0"/>
                <w:color w:val="000000"/>
                <w:sz w:val="20"/>
                <w:szCs w:val="20"/>
              </w:rPr>
              <w:t>∗</w:t>
            </w:r>
            <w:r w:rsidRPr="00EB40F1">
              <w:rPr>
                <w:rFonts w:asciiTheme="majorHAnsi" w:hAnsiTheme="majorHAnsi" w:cstheme="majorHAnsi"/>
                <w:b w:val="0"/>
                <w:color w:val="000000"/>
                <w:sz w:val="20"/>
                <w:szCs w:val="20"/>
              </w:rPr>
              <w:t xml:space="preserve"> "EBIT" /"N</w:t>
            </w:r>
            <w:r w:rsidRPr="00EB40F1">
              <w:rPr>
                <w:b w:val="0"/>
                <w:color w:val="000000"/>
                <w:sz w:val="20"/>
                <w:szCs w:val="20"/>
              </w:rPr>
              <w:t>á</w:t>
            </w:r>
            <w:r w:rsidRPr="00EB40F1">
              <w:rPr>
                <w:rFonts w:asciiTheme="majorHAnsi" w:hAnsiTheme="majorHAnsi" w:cstheme="majorHAnsi"/>
                <w:b w:val="0"/>
                <w:color w:val="000000"/>
                <w:sz w:val="20"/>
                <w:szCs w:val="20"/>
              </w:rPr>
              <w:t>kladov</w:t>
            </w:r>
            <w:r w:rsidRPr="00EB40F1">
              <w:rPr>
                <w:b w:val="0"/>
                <w:color w:val="000000"/>
                <w:sz w:val="20"/>
                <w:szCs w:val="20"/>
              </w:rPr>
              <w:t>éú</w:t>
            </w:r>
            <w:r w:rsidRPr="00EB40F1">
              <w:rPr>
                <w:rFonts w:asciiTheme="majorHAnsi" w:hAnsiTheme="majorHAnsi" w:cstheme="majorHAnsi"/>
                <w:b w:val="0"/>
                <w:color w:val="000000"/>
                <w:sz w:val="20"/>
                <w:szCs w:val="20"/>
              </w:rPr>
              <w:t xml:space="preserve">roky"  + 3,97 </w:t>
            </w:r>
            <w:r w:rsidRPr="00EB40F1">
              <w:rPr>
                <w:rFonts w:ascii="Cambria Math" w:hAnsi="Cambria Math" w:cs="Cambria Math"/>
                <w:b w:val="0"/>
                <w:color w:val="000000"/>
                <w:sz w:val="20"/>
                <w:szCs w:val="20"/>
              </w:rPr>
              <w:t>∗</w:t>
            </w:r>
            <w:r w:rsidRPr="00EB40F1">
              <w:rPr>
                <w:rFonts w:asciiTheme="majorHAnsi" w:hAnsiTheme="majorHAnsi" w:cstheme="majorHAnsi"/>
                <w:b w:val="0"/>
                <w:color w:val="000000"/>
                <w:sz w:val="20"/>
                <w:szCs w:val="20"/>
              </w:rPr>
              <w:t xml:space="preserve"> "EBIT" /"Akt</w:t>
            </w:r>
            <w:r w:rsidRPr="00EB40F1">
              <w:rPr>
                <w:b w:val="0"/>
                <w:color w:val="000000"/>
                <w:sz w:val="20"/>
                <w:szCs w:val="20"/>
              </w:rPr>
              <w:t>í</w:t>
            </w:r>
            <w:r w:rsidRPr="00EB40F1">
              <w:rPr>
                <w:rFonts w:asciiTheme="majorHAnsi" w:hAnsiTheme="majorHAnsi" w:cstheme="majorHAnsi"/>
                <w:b w:val="0"/>
                <w:color w:val="000000"/>
                <w:sz w:val="20"/>
                <w:szCs w:val="20"/>
              </w:rPr>
              <w:t xml:space="preserve">va"  + 0,21 </w:t>
            </w:r>
            <w:r w:rsidRPr="00EB40F1">
              <w:rPr>
                <w:rFonts w:ascii="Cambria Math" w:hAnsi="Cambria Math" w:cs="Cambria Math"/>
                <w:b w:val="0"/>
                <w:color w:val="000000"/>
                <w:sz w:val="20"/>
                <w:szCs w:val="20"/>
              </w:rPr>
              <w:t>∗</w:t>
            </w:r>
            <w:r w:rsidRPr="00EB40F1">
              <w:rPr>
                <w:rFonts w:asciiTheme="majorHAnsi" w:hAnsiTheme="majorHAnsi" w:cstheme="majorHAnsi"/>
                <w:b w:val="0"/>
                <w:color w:val="000000"/>
                <w:sz w:val="20"/>
                <w:szCs w:val="20"/>
              </w:rPr>
              <w:t xml:space="preserve"> "V</w:t>
            </w:r>
            <w:r w:rsidRPr="00EB40F1">
              <w:rPr>
                <w:b w:val="0"/>
                <w:color w:val="000000"/>
                <w:sz w:val="20"/>
                <w:szCs w:val="20"/>
              </w:rPr>
              <w:t>ý</w:t>
            </w:r>
            <w:r w:rsidRPr="00EB40F1">
              <w:rPr>
                <w:rFonts w:asciiTheme="majorHAnsi" w:hAnsiTheme="majorHAnsi" w:cstheme="majorHAnsi"/>
                <w:b w:val="0"/>
                <w:color w:val="000000"/>
                <w:sz w:val="20"/>
                <w:szCs w:val="20"/>
              </w:rPr>
              <w:t>nosy" /"Akt</w:t>
            </w:r>
            <w:r w:rsidRPr="00EB40F1">
              <w:rPr>
                <w:b w:val="0"/>
                <w:color w:val="000000"/>
                <w:sz w:val="20"/>
                <w:szCs w:val="20"/>
              </w:rPr>
              <w:t>í</w:t>
            </w:r>
            <w:r w:rsidRPr="00EB40F1">
              <w:rPr>
                <w:rFonts w:asciiTheme="majorHAnsi" w:hAnsiTheme="majorHAnsi" w:cstheme="majorHAnsi"/>
                <w:b w:val="0"/>
                <w:color w:val="000000"/>
                <w:sz w:val="20"/>
                <w:szCs w:val="20"/>
              </w:rPr>
              <w:t xml:space="preserve">va"  + 0,09 </w:t>
            </w:r>
            <w:r w:rsidRPr="00EB40F1">
              <w:rPr>
                <w:rFonts w:ascii="Cambria Math" w:hAnsi="Cambria Math" w:cs="Cambria Math"/>
                <w:b w:val="0"/>
                <w:color w:val="000000"/>
                <w:sz w:val="20"/>
                <w:szCs w:val="20"/>
              </w:rPr>
              <w:t>∗</w:t>
            </w:r>
            <w:r w:rsidRPr="00EB40F1">
              <w:rPr>
                <w:rFonts w:asciiTheme="majorHAnsi" w:hAnsiTheme="majorHAnsi" w:cstheme="majorHAnsi"/>
                <w:b w:val="0"/>
                <w:color w:val="000000"/>
                <w:sz w:val="20"/>
                <w:szCs w:val="20"/>
              </w:rPr>
              <w:t xml:space="preserve"> "Obe</w:t>
            </w:r>
            <w:r w:rsidRPr="00EB40F1">
              <w:rPr>
                <w:b w:val="0"/>
                <w:color w:val="000000"/>
                <w:sz w:val="20"/>
                <w:szCs w:val="20"/>
              </w:rPr>
              <w:t>ž</w:t>
            </w:r>
            <w:r w:rsidRPr="00EB40F1">
              <w:rPr>
                <w:rFonts w:asciiTheme="majorHAnsi" w:hAnsiTheme="majorHAnsi" w:cstheme="majorHAnsi"/>
                <w:b w:val="0"/>
                <w:color w:val="000000"/>
                <w:sz w:val="20"/>
                <w:szCs w:val="20"/>
              </w:rPr>
              <w:t>n</w:t>
            </w:r>
            <w:r w:rsidRPr="00EB40F1">
              <w:rPr>
                <w:b w:val="0"/>
                <w:color w:val="000000"/>
                <w:sz w:val="20"/>
                <w:szCs w:val="20"/>
              </w:rPr>
              <w:t>é</w:t>
            </w:r>
            <w:r w:rsidRPr="00EB40F1">
              <w:rPr>
                <w:rFonts w:asciiTheme="majorHAnsi" w:hAnsiTheme="majorHAnsi" w:cstheme="majorHAnsi"/>
                <w:b w:val="0"/>
                <w:color w:val="000000"/>
                <w:sz w:val="20"/>
                <w:szCs w:val="20"/>
              </w:rPr>
              <w:t xml:space="preserve"> aktíva" /"Krátkodobý dlh" </w:t>
            </w:r>
          </w:p>
          <w:p w:rsidR="00EB40F1" w:rsidRDefault="00EB40F1" w:rsidP="000A4A1B">
            <w:pPr>
              <w:pStyle w:val="Odsekzoznamu"/>
              <w:ind w:left="0"/>
              <w:jc w:val="both"/>
              <w:rPr>
                <w:rFonts w:asciiTheme="majorHAnsi" w:hAnsiTheme="majorHAnsi" w:cstheme="majorHAnsi"/>
                <w:color w:val="000000"/>
                <w:sz w:val="20"/>
                <w:szCs w:val="20"/>
              </w:rPr>
            </w:pPr>
          </w:p>
        </w:tc>
      </w:tr>
    </w:tbl>
    <w:p w:rsidR="000A4A1B" w:rsidRPr="000A4A1B" w:rsidRDefault="000A4A1B" w:rsidP="000A4A1B">
      <w:pPr>
        <w:pStyle w:val="Odsekzoznamu"/>
        <w:ind w:left="567"/>
        <w:jc w:val="both"/>
        <w:rPr>
          <w:rFonts w:asciiTheme="majorHAnsi" w:hAnsiTheme="majorHAnsi" w:cstheme="majorHAnsi"/>
          <w:color w:val="000000"/>
          <w:sz w:val="20"/>
          <w:szCs w:val="20"/>
        </w:rPr>
      </w:pPr>
    </w:p>
    <w:p w:rsidR="00754DF5" w:rsidRDefault="00754DF5" w:rsidP="000A4A1B">
      <w:pPr>
        <w:pStyle w:val="Odsekzoznamu"/>
        <w:ind w:left="567"/>
        <w:jc w:val="both"/>
        <w:rPr>
          <w:rFonts w:asciiTheme="majorHAnsi" w:hAnsiTheme="majorHAnsi" w:cstheme="majorHAnsi"/>
          <w:b/>
          <w:color w:val="000000"/>
          <w:sz w:val="20"/>
          <w:szCs w:val="20"/>
        </w:rPr>
      </w:pPr>
    </w:p>
    <w:p w:rsidR="00EB40F1" w:rsidRDefault="00EB40F1" w:rsidP="000A4A1B">
      <w:pPr>
        <w:pStyle w:val="Odsekzoznamu"/>
        <w:ind w:left="567"/>
        <w:jc w:val="both"/>
        <w:rPr>
          <w:rFonts w:asciiTheme="majorHAnsi" w:hAnsiTheme="majorHAnsi" w:cstheme="majorHAnsi"/>
          <w:b/>
          <w:color w:val="000000"/>
          <w:sz w:val="20"/>
          <w:szCs w:val="20"/>
        </w:rPr>
      </w:pPr>
      <w:r>
        <w:rPr>
          <w:rFonts w:asciiTheme="majorHAnsi" w:hAnsiTheme="majorHAnsi" w:cstheme="majorHAnsi"/>
          <w:b/>
          <w:color w:val="000000"/>
          <w:sz w:val="20"/>
          <w:szCs w:val="20"/>
        </w:rPr>
        <w:t>Rozpätie hodnôt:</w:t>
      </w:r>
    </w:p>
    <w:tbl>
      <w:tblPr>
        <w:tblStyle w:val="Mriekatabuky"/>
        <w:tblW w:w="0" w:type="auto"/>
        <w:tblInd w:w="567" w:type="dxa"/>
        <w:tblLook w:val="04A0"/>
      </w:tblPr>
      <w:tblGrid>
        <w:gridCol w:w="8559"/>
      </w:tblGrid>
      <w:tr w:rsidR="00EB40F1" w:rsidTr="00EB40F1">
        <w:trPr>
          <w:cnfStyle w:val="100000000000"/>
        </w:trPr>
        <w:tc>
          <w:tcPr>
            <w:cnfStyle w:val="001000000000"/>
            <w:tcW w:w="9070" w:type="dxa"/>
            <w:tcBorders>
              <w:top w:val="nil"/>
              <w:bottom w:val="nil"/>
            </w:tcBorders>
            <w:shd w:val="clear" w:color="auto" w:fill="F2F2F2" w:themeFill="background2" w:themeFillShade="F2"/>
          </w:tcPr>
          <w:p w:rsidR="00EB40F1" w:rsidRPr="00EB40F1" w:rsidRDefault="00EB40F1" w:rsidP="00EB40F1">
            <w:pPr>
              <w:jc w:val="both"/>
              <w:rPr>
                <w:rFonts w:asciiTheme="majorHAnsi" w:hAnsiTheme="majorHAnsi" w:cstheme="majorHAnsi"/>
                <w:b w:val="0"/>
                <w:color w:val="000000"/>
                <w:sz w:val="20"/>
                <w:szCs w:val="20"/>
              </w:rPr>
            </w:pPr>
            <w:proofErr w:type="spellStart"/>
            <w:r w:rsidRPr="00EB40F1">
              <w:rPr>
                <w:rFonts w:asciiTheme="majorHAnsi" w:hAnsiTheme="majorHAnsi" w:cstheme="majorHAnsi"/>
                <w:b w:val="0"/>
                <w:color w:val="000000"/>
                <w:sz w:val="20"/>
                <w:szCs w:val="20"/>
              </w:rPr>
              <w:t>Stanovenérozpätiahodnôt</w:t>
            </w:r>
            <w:proofErr w:type="spellEnd"/>
            <w:r w:rsidRPr="00EB40F1">
              <w:rPr>
                <w:rFonts w:asciiTheme="majorHAnsi" w:hAnsiTheme="majorHAnsi" w:cstheme="majorHAnsi"/>
                <w:b w:val="0"/>
                <w:color w:val="000000"/>
                <w:sz w:val="20"/>
                <w:szCs w:val="20"/>
              </w:rPr>
              <w:t xml:space="preserve">( </w:t>
            </w:r>
            <w:proofErr w:type="spellStart"/>
            <w:r w:rsidRPr="00EB40F1">
              <w:rPr>
                <w:rFonts w:asciiTheme="majorHAnsi" w:hAnsiTheme="majorHAnsi" w:cstheme="majorHAnsi"/>
                <w:b w:val="0"/>
                <w:color w:val="000000"/>
                <w:sz w:val="20"/>
                <w:szCs w:val="20"/>
              </w:rPr>
              <w:t>zdrojFinStat</w:t>
            </w:r>
            <w:proofErr w:type="spellEnd"/>
            <w:r w:rsidRPr="00EB40F1">
              <w:rPr>
                <w:rFonts w:asciiTheme="majorHAnsi" w:hAnsiTheme="majorHAnsi" w:cstheme="majorHAnsi"/>
                <w:b w:val="0"/>
                <w:color w:val="000000"/>
                <w:sz w:val="20"/>
                <w:szCs w:val="20"/>
              </w:rPr>
              <w:t xml:space="preserve">, s.r.o.) </w:t>
            </w:r>
            <w:proofErr w:type="spellStart"/>
            <w:r w:rsidRPr="00EB40F1">
              <w:rPr>
                <w:rFonts w:asciiTheme="majorHAnsi" w:hAnsiTheme="majorHAnsi" w:cstheme="majorHAnsi"/>
                <w:b w:val="0"/>
                <w:color w:val="000000"/>
                <w:sz w:val="20"/>
                <w:szCs w:val="20"/>
              </w:rPr>
              <w:t>platné</w:t>
            </w:r>
            <w:proofErr w:type="spellEnd"/>
            <w:r w:rsidRPr="00EB40F1">
              <w:rPr>
                <w:rFonts w:asciiTheme="majorHAnsi" w:hAnsiTheme="majorHAnsi" w:cstheme="majorHAnsi"/>
                <w:b w:val="0"/>
                <w:color w:val="000000"/>
                <w:sz w:val="20"/>
                <w:szCs w:val="20"/>
              </w:rPr>
              <w:t xml:space="preserve"> pre </w:t>
            </w:r>
            <w:proofErr w:type="spellStart"/>
            <w:r w:rsidRPr="00EB40F1">
              <w:rPr>
                <w:rFonts w:asciiTheme="majorHAnsi" w:hAnsiTheme="majorHAnsi" w:cstheme="majorHAnsi"/>
                <w:b w:val="0"/>
                <w:color w:val="000000"/>
                <w:sz w:val="20"/>
                <w:szCs w:val="20"/>
              </w:rPr>
              <w:t>právnickéosoby</w:t>
            </w:r>
            <w:proofErr w:type="spellEnd"/>
            <w:r w:rsidRPr="00EB40F1">
              <w:rPr>
                <w:rFonts w:asciiTheme="majorHAnsi" w:hAnsiTheme="majorHAnsi" w:cstheme="majorHAnsi"/>
                <w:b w:val="0"/>
                <w:color w:val="000000"/>
                <w:sz w:val="20"/>
                <w:szCs w:val="20"/>
              </w:rPr>
              <w:t xml:space="preserve"> a </w:t>
            </w:r>
            <w:proofErr w:type="spellStart"/>
            <w:r w:rsidRPr="00EB40F1">
              <w:rPr>
                <w:rFonts w:asciiTheme="majorHAnsi" w:hAnsiTheme="majorHAnsi" w:cstheme="majorHAnsi"/>
                <w:b w:val="0"/>
                <w:color w:val="000000"/>
                <w:sz w:val="20"/>
                <w:szCs w:val="20"/>
              </w:rPr>
              <w:t>fyzickéosoby</w:t>
            </w:r>
            <w:proofErr w:type="spellEnd"/>
            <w:r w:rsidRPr="00EB40F1">
              <w:rPr>
                <w:rFonts w:asciiTheme="majorHAnsi" w:hAnsiTheme="majorHAnsi" w:cstheme="majorHAnsi"/>
                <w:b w:val="0"/>
                <w:color w:val="000000"/>
                <w:sz w:val="20"/>
                <w:szCs w:val="20"/>
              </w:rPr>
              <w:t xml:space="preserve"> -</w:t>
            </w:r>
            <w:proofErr w:type="spellStart"/>
            <w:r w:rsidRPr="00EB40F1">
              <w:rPr>
                <w:rFonts w:asciiTheme="majorHAnsi" w:hAnsiTheme="majorHAnsi" w:cstheme="majorHAnsi"/>
                <w:b w:val="0"/>
                <w:color w:val="000000"/>
                <w:sz w:val="20"/>
                <w:szCs w:val="20"/>
              </w:rPr>
              <w:t>podnikateľov</w:t>
            </w:r>
            <w:proofErr w:type="spellEnd"/>
            <w:r w:rsidRPr="00EB40F1">
              <w:rPr>
                <w:rFonts w:asciiTheme="majorHAnsi" w:hAnsiTheme="majorHAnsi" w:cstheme="majorHAnsi"/>
                <w:b w:val="0"/>
                <w:color w:val="000000"/>
                <w:sz w:val="20"/>
                <w:szCs w:val="20"/>
              </w:rPr>
              <w:t>:</w:t>
            </w:r>
          </w:p>
          <w:p w:rsidR="00EB40F1" w:rsidRDefault="00EB40F1" w:rsidP="00EB40F1">
            <w:pPr>
              <w:pStyle w:val="Odsekzoznamu"/>
              <w:ind w:left="567"/>
              <w:jc w:val="both"/>
              <w:rPr>
                <w:rFonts w:asciiTheme="majorHAnsi" w:hAnsiTheme="majorHAnsi" w:cstheme="majorHAnsi"/>
                <w:b w:val="0"/>
                <w:color w:val="000000"/>
                <w:sz w:val="20"/>
                <w:szCs w:val="20"/>
              </w:rPr>
            </w:pPr>
          </w:p>
          <w:p w:rsidR="00EB40F1" w:rsidRPr="00EB40F1" w:rsidRDefault="00EB40F1" w:rsidP="00EB40F1">
            <w:pPr>
              <w:pStyle w:val="Odsekzoznamu"/>
              <w:ind w:left="567"/>
              <w:jc w:val="both"/>
              <w:rPr>
                <w:rFonts w:asciiTheme="majorHAnsi" w:hAnsiTheme="majorHAnsi" w:cstheme="majorHAnsi"/>
                <w:b w:val="0"/>
                <w:color w:val="000000"/>
                <w:sz w:val="20"/>
                <w:szCs w:val="20"/>
              </w:rPr>
            </w:pPr>
            <w:r w:rsidRPr="00EB40F1">
              <w:rPr>
                <w:rFonts w:asciiTheme="majorHAnsi" w:hAnsiTheme="majorHAnsi" w:cstheme="majorHAnsi"/>
                <w:b w:val="0"/>
                <w:color w:val="000000"/>
                <w:sz w:val="20"/>
                <w:szCs w:val="20"/>
              </w:rPr>
              <w:t xml:space="preserve">&gt;1,6– prosperujúca spoločnosť </w:t>
            </w:r>
          </w:p>
          <w:p w:rsidR="00EB40F1" w:rsidRPr="00EB40F1" w:rsidRDefault="00EB40F1" w:rsidP="00EB40F1">
            <w:pPr>
              <w:pStyle w:val="Odsekzoznamu"/>
              <w:ind w:left="567"/>
              <w:jc w:val="both"/>
              <w:rPr>
                <w:rFonts w:asciiTheme="majorHAnsi" w:hAnsiTheme="majorHAnsi" w:cstheme="majorHAnsi"/>
                <w:b w:val="0"/>
                <w:color w:val="000000"/>
                <w:sz w:val="20"/>
                <w:szCs w:val="20"/>
              </w:rPr>
            </w:pPr>
            <w:r w:rsidRPr="00EB40F1">
              <w:rPr>
                <w:rFonts w:asciiTheme="majorHAnsi" w:hAnsiTheme="majorHAnsi" w:cstheme="majorHAnsi"/>
                <w:b w:val="0"/>
                <w:color w:val="000000"/>
                <w:sz w:val="20"/>
                <w:szCs w:val="20"/>
              </w:rPr>
              <w:t>&gt;0,9 a &lt;1,6 – stredné rozhranie</w:t>
            </w:r>
          </w:p>
          <w:p w:rsidR="00EB40F1" w:rsidRPr="00EB40F1" w:rsidRDefault="00EB40F1" w:rsidP="00EB40F1">
            <w:pPr>
              <w:pStyle w:val="Odsekzoznamu"/>
              <w:ind w:left="567"/>
              <w:jc w:val="both"/>
              <w:rPr>
                <w:rFonts w:asciiTheme="majorHAnsi" w:hAnsiTheme="majorHAnsi" w:cstheme="majorHAnsi"/>
                <w:b w:val="0"/>
                <w:color w:val="000000"/>
                <w:sz w:val="20"/>
                <w:szCs w:val="20"/>
              </w:rPr>
            </w:pPr>
            <w:r w:rsidRPr="00EB40F1">
              <w:rPr>
                <w:rFonts w:asciiTheme="majorHAnsi" w:hAnsiTheme="majorHAnsi" w:cstheme="majorHAnsi"/>
                <w:b w:val="0"/>
                <w:color w:val="000000"/>
                <w:sz w:val="20"/>
                <w:szCs w:val="20"/>
              </w:rPr>
              <w:t>&lt;0,9 – neprosperujúca spoločnosť</w:t>
            </w:r>
          </w:p>
          <w:p w:rsidR="00EB40F1" w:rsidRDefault="00EB40F1" w:rsidP="000A4A1B">
            <w:pPr>
              <w:pStyle w:val="Odsekzoznamu"/>
              <w:ind w:left="0"/>
              <w:jc w:val="both"/>
              <w:rPr>
                <w:rFonts w:asciiTheme="majorHAnsi" w:hAnsiTheme="majorHAnsi" w:cstheme="majorHAnsi"/>
                <w:b w:val="0"/>
                <w:color w:val="000000"/>
                <w:sz w:val="20"/>
                <w:szCs w:val="20"/>
              </w:rPr>
            </w:pPr>
          </w:p>
        </w:tc>
      </w:tr>
    </w:tbl>
    <w:p w:rsidR="00EB40F1" w:rsidRPr="00EB40F1" w:rsidRDefault="00EB40F1" w:rsidP="000A4A1B">
      <w:pPr>
        <w:pStyle w:val="Odsekzoznamu"/>
        <w:ind w:left="567"/>
        <w:jc w:val="both"/>
        <w:rPr>
          <w:rFonts w:asciiTheme="majorHAnsi" w:hAnsiTheme="majorHAnsi" w:cstheme="majorHAnsi"/>
          <w:b/>
          <w:color w:val="000000"/>
          <w:sz w:val="20"/>
          <w:szCs w:val="20"/>
        </w:rPr>
      </w:pPr>
    </w:p>
    <w:p w:rsidR="000A4A1B" w:rsidRPr="000A4A1B" w:rsidRDefault="000A4A1B" w:rsidP="000A4A1B">
      <w:pPr>
        <w:pStyle w:val="Odsekzoznamu"/>
        <w:ind w:left="567"/>
        <w:jc w:val="both"/>
        <w:rPr>
          <w:rFonts w:asciiTheme="majorHAnsi" w:hAnsiTheme="majorHAnsi" w:cstheme="majorHAnsi"/>
          <w:color w:val="000000"/>
          <w:sz w:val="20"/>
          <w:szCs w:val="20"/>
        </w:rPr>
      </w:pPr>
    </w:p>
    <w:p w:rsidR="00670168" w:rsidRDefault="00670168" w:rsidP="00670168">
      <w:pPr>
        <w:pStyle w:val="Odsekzoznamu"/>
        <w:spacing w:line="276" w:lineRule="auto"/>
        <w:ind w:left="567"/>
        <w:jc w:val="both"/>
        <w:rPr>
          <w:rFonts w:asciiTheme="majorHAnsi" w:hAnsiTheme="majorHAnsi" w:cstheme="majorHAnsi"/>
          <w:color w:val="000000"/>
          <w:sz w:val="20"/>
          <w:szCs w:val="20"/>
        </w:rPr>
      </w:pPr>
      <w:r w:rsidRPr="0040545D">
        <w:rPr>
          <w:rFonts w:asciiTheme="majorHAnsi" w:hAnsiTheme="majorHAnsi" w:cstheme="majorHAnsi"/>
          <w:color w:val="000000"/>
          <w:sz w:val="20"/>
          <w:szCs w:val="20"/>
        </w:rPr>
        <w:t>Verejný obstarávateľ bude vyhodnocovať ponuku len tých uchádzačov, ktorí splnia spodnú hodnotu ekonomického ukazovateľa INDEX-u N05. Spodná hranica musí byť rovná alebo vyššia ako 0,9 za aritmetický priemer z rokov 2014, 2015 a 2016, resp. za roky, ktoré sú dostupné v závislosti od vzniku alebo začatia prevádzkovania činnosti, t.j. uchádzač spočíta hodnotu ukazovateľa INDEX N05 za roky 2014, 2015 a 2016, resp. za roky, ktoré sú dostupné v závislosti od vzniku alebo začatia prevádzkovania činnosti a tento súčet vydelí počtom rokov, za ktoré sú ukazovatele dostupné (to znamená, ak sú dostupné za roky 2014, 2015 a 2016, tak súčet vydelí číslom 3. Ak sú dostupné za roky 2015 a 2016, tak súčet za tieto dva roky vydelí číslom 2). Výsledný priemerný ukazovateľ INDEX N05 musí byť rovný alebo vyšší ako 0,9.</w:t>
      </w:r>
    </w:p>
    <w:p w:rsidR="00670168" w:rsidRDefault="00670168" w:rsidP="00670168">
      <w:pPr>
        <w:pStyle w:val="Odsekzoznamu"/>
        <w:spacing w:line="276" w:lineRule="auto"/>
        <w:ind w:left="567"/>
        <w:jc w:val="both"/>
        <w:rPr>
          <w:rFonts w:asciiTheme="majorHAnsi" w:hAnsiTheme="majorHAnsi" w:cstheme="majorHAnsi"/>
          <w:color w:val="000000"/>
          <w:sz w:val="20"/>
          <w:szCs w:val="20"/>
        </w:rPr>
      </w:pPr>
    </w:p>
    <w:p w:rsidR="00670168" w:rsidRPr="00CF2635" w:rsidRDefault="00670168" w:rsidP="00670168">
      <w:pPr>
        <w:pStyle w:val="Bezriadkovania"/>
        <w:spacing w:line="276" w:lineRule="auto"/>
        <w:rPr>
          <w:rFonts w:asciiTheme="majorHAnsi" w:eastAsiaTheme="minorHAnsi" w:hAnsiTheme="majorHAnsi" w:cstheme="majorHAnsi"/>
          <w:b/>
          <w:sz w:val="20"/>
          <w:szCs w:val="20"/>
        </w:rPr>
      </w:pPr>
      <w:r w:rsidRPr="00CF2635">
        <w:rPr>
          <w:rFonts w:asciiTheme="majorHAnsi" w:eastAsiaTheme="minorHAnsi" w:hAnsiTheme="majorHAnsi" w:cstheme="majorHAnsi"/>
          <w:b/>
          <w:sz w:val="20"/>
          <w:szCs w:val="20"/>
        </w:rPr>
        <w:t>Odôvodnenie primeranosti:</w:t>
      </w:r>
    </w:p>
    <w:p w:rsidR="00670168" w:rsidRDefault="00670168" w:rsidP="00670168">
      <w:pPr>
        <w:pStyle w:val="Bezriadkovania"/>
        <w:spacing w:line="276" w:lineRule="auto"/>
        <w:jc w:val="both"/>
        <w:rPr>
          <w:rFonts w:asciiTheme="majorHAnsi" w:eastAsiaTheme="minorHAnsi" w:hAnsiTheme="majorHAnsi" w:cstheme="majorHAnsi"/>
          <w:sz w:val="20"/>
          <w:szCs w:val="20"/>
        </w:rPr>
      </w:pPr>
      <w:r w:rsidRPr="00CF2635">
        <w:rPr>
          <w:rFonts w:asciiTheme="majorHAnsi" w:eastAsiaTheme="minorHAnsi" w:hAnsiTheme="majorHAnsi" w:cstheme="majorHAnsi"/>
          <w:sz w:val="20"/>
          <w:szCs w:val="20"/>
        </w:rPr>
        <w:t>Porovnaním údajov verejný obstarávateľ preverí uchádzačov z hľadiska ich finančnej a ekonomickej spôsobilosti a to preukázaním finančného zdravia uchádzača. Táto  podmienka účasti nie je stanovená v rozpore s princípmi verejného obstarávania, nakoľko žiadnym spôsobom nediskriminuje potenciálnych uchádzačov a nesťažuje im účasť v súťaži.</w:t>
      </w:r>
    </w:p>
    <w:p w:rsidR="00670168" w:rsidRDefault="00670168" w:rsidP="00670168">
      <w:pPr>
        <w:pStyle w:val="Bezriadkovania"/>
        <w:spacing w:line="276" w:lineRule="auto"/>
        <w:jc w:val="both"/>
        <w:rPr>
          <w:rFonts w:asciiTheme="majorHAnsi" w:eastAsiaTheme="minorHAnsi" w:hAnsiTheme="majorHAnsi" w:cstheme="majorHAnsi"/>
          <w:sz w:val="20"/>
          <w:szCs w:val="20"/>
        </w:rPr>
      </w:pPr>
      <w:r w:rsidRPr="00CF2635">
        <w:rPr>
          <w:rFonts w:asciiTheme="majorHAnsi" w:eastAsiaTheme="minorHAnsi" w:hAnsiTheme="majorHAnsi" w:cstheme="majorHAnsi"/>
          <w:sz w:val="20"/>
          <w:szCs w:val="20"/>
        </w:rPr>
        <w:t xml:space="preserve">Podmienka účasti je primeraná a súvisí s predmetom zákazky. </w:t>
      </w:r>
      <w:r>
        <w:rPr>
          <w:rFonts w:asciiTheme="majorHAnsi" w:eastAsiaTheme="minorHAnsi" w:hAnsiTheme="majorHAnsi" w:cstheme="majorHAnsi"/>
          <w:sz w:val="20"/>
          <w:szCs w:val="20"/>
        </w:rPr>
        <w:t xml:space="preserve">Predmetom zákazky sú stavebné práce. Verejný obstarávateľ má záujem zrealizovať predmet zákazky zhotoviteľom, ktorého finančná a ekonomická spôsobilosť preukáže, že ide o zhotoviteľa, ktorému nehrozí úpadok. </w:t>
      </w:r>
    </w:p>
    <w:p w:rsidR="00670168" w:rsidRPr="00CF2635" w:rsidRDefault="00670168" w:rsidP="00670168">
      <w:pPr>
        <w:pStyle w:val="Bezriadkovania"/>
        <w:spacing w:line="276" w:lineRule="auto"/>
        <w:jc w:val="both"/>
        <w:rPr>
          <w:rFonts w:asciiTheme="majorHAnsi" w:eastAsiaTheme="minorHAnsi" w:hAnsiTheme="majorHAnsi" w:cstheme="majorHAnsi"/>
          <w:sz w:val="20"/>
          <w:szCs w:val="20"/>
        </w:rPr>
      </w:pPr>
      <w:r w:rsidRPr="00CF2635">
        <w:rPr>
          <w:rFonts w:asciiTheme="majorHAnsi" w:eastAsiaTheme="minorHAnsi" w:hAnsiTheme="majorHAnsi" w:cstheme="majorHAnsi"/>
          <w:sz w:val="20"/>
          <w:szCs w:val="20"/>
        </w:rPr>
        <w:t>Touto podmienkou účasti má uchádzač preukázať finančné zdravie svojho podniku, to znamená, že v prípade úspechu v tejto verejnej súťaži nevznikne riziko nezrealizovania predmetu zákazky v požadovanom čase a kvalite.</w:t>
      </w:r>
    </w:p>
    <w:p w:rsidR="00670168" w:rsidRDefault="00670168" w:rsidP="00670168">
      <w:pPr>
        <w:pStyle w:val="Bezriadkovania"/>
        <w:spacing w:line="276" w:lineRule="auto"/>
        <w:jc w:val="both"/>
        <w:rPr>
          <w:rFonts w:asciiTheme="majorHAnsi" w:eastAsiaTheme="minorHAnsi" w:hAnsiTheme="majorHAnsi" w:cstheme="majorHAnsi"/>
          <w:sz w:val="20"/>
          <w:szCs w:val="20"/>
        </w:rPr>
      </w:pPr>
      <w:r w:rsidRPr="00CF2635">
        <w:rPr>
          <w:rFonts w:asciiTheme="majorHAnsi" w:eastAsiaTheme="minorHAnsi" w:hAnsiTheme="majorHAnsi" w:cstheme="majorHAnsi"/>
          <w:sz w:val="20"/>
          <w:szCs w:val="20"/>
        </w:rPr>
        <w:lastRenderedPageBreak/>
        <w:t>Verejný obstarávateľ požaduje predložiť údaje, ktor</w:t>
      </w:r>
      <w:r>
        <w:rPr>
          <w:rFonts w:asciiTheme="majorHAnsi" w:eastAsiaTheme="minorHAnsi" w:hAnsiTheme="majorHAnsi" w:cstheme="majorHAnsi"/>
          <w:sz w:val="20"/>
          <w:szCs w:val="20"/>
        </w:rPr>
        <w:t xml:space="preserve">é sa </w:t>
      </w:r>
      <w:r w:rsidRPr="00CF2635">
        <w:rPr>
          <w:rFonts w:asciiTheme="majorHAnsi" w:eastAsiaTheme="minorHAnsi" w:hAnsiTheme="majorHAnsi" w:cstheme="majorHAnsi"/>
          <w:sz w:val="20"/>
          <w:szCs w:val="20"/>
        </w:rPr>
        <w:t xml:space="preserve">nachádzajú v účtovných závierkach ukončených hospodárskych rokov. Tieto údaje má každý z uchádzačov k dispozícii. </w:t>
      </w:r>
    </w:p>
    <w:p w:rsidR="00670168" w:rsidRPr="00CF2635" w:rsidRDefault="00670168" w:rsidP="00670168">
      <w:pPr>
        <w:pStyle w:val="Bezriadkovania"/>
        <w:jc w:val="both"/>
        <w:rPr>
          <w:rFonts w:asciiTheme="majorHAnsi" w:hAnsiTheme="majorHAnsi" w:cstheme="majorHAnsi"/>
          <w:color w:val="FF0000"/>
          <w:sz w:val="20"/>
          <w:szCs w:val="20"/>
        </w:rPr>
      </w:pPr>
    </w:p>
    <w:p w:rsidR="00670168" w:rsidRPr="00CF2635" w:rsidRDefault="00670168" w:rsidP="00670168">
      <w:pPr>
        <w:pStyle w:val="Bezriadkovania"/>
        <w:spacing w:line="276" w:lineRule="auto"/>
        <w:jc w:val="both"/>
        <w:rPr>
          <w:rFonts w:asciiTheme="majorHAnsi" w:eastAsiaTheme="minorHAnsi" w:hAnsiTheme="majorHAnsi" w:cstheme="majorHAnsi"/>
          <w:sz w:val="20"/>
          <w:szCs w:val="20"/>
          <w:u w:val="single"/>
        </w:rPr>
      </w:pPr>
      <w:r w:rsidRPr="00CF2635">
        <w:rPr>
          <w:rFonts w:asciiTheme="majorHAnsi" w:eastAsiaTheme="minorHAnsi" w:hAnsiTheme="majorHAnsi" w:cstheme="majorHAnsi"/>
          <w:sz w:val="20"/>
          <w:szCs w:val="20"/>
          <w:u w:val="single"/>
        </w:rPr>
        <w:t>Minimálna požadovaná úroveň</w:t>
      </w:r>
      <w:r>
        <w:rPr>
          <w:rFonts w:asciiTheme="majorHAnsi" w:eastAsiaTheme="minorHAnsi" w:hAnsiTheme="majorHAnsi" w:cstheme="majorHAnsi"/>
          <w:sz w:val="20"/>
          <w:szCs w:val="20"/>
          <w:u w:val="single"/>
        </w:rPr>
        <w:t>:</w:t>
      </w:r>
    </w:p>
    <w:p w:rsidR="00670168" w:rsidRPr="00CF2635" w:rsidRDefault="00670168" w:rsidP="00670168">
      <w:pPr>
        <w:pStyle w:val="Bezriadkovania"/>
        <w:numPr>
          <w:ilvl w:val="0"/>
          <w:numId w:val="47"/>
        </w:numPr>
        <w:spacing w:line="276" w:lineRule="auto"/>
        <w:ind w:left="426"/>
        <w:jc w:val="both"/>
        <w:rPr>
          <w:rFonts w:asciiTheme="majorHAnsi" w:eastAsiaTheme="minorHAnsi" w:hAnsiTheme="majorHAnsi" w:cstheme="majorHAnsi"/>
          <w:sz w:val="20"/>
          <w:szCs w:val="20"/>
        </w:rPr>
      </w:pPr>
      <w:r w:rsidRPr="00CF2635">
        <w:rPr>
          <w:rFonts w:asciiTheme="majorHAnsi" w:eastAsiaTheme="minorHAnsi" w:hAnsiTheme="majorHAnsi" w:cstheme="majorHAnsi"/>
          <w:sz w:val="20"/>
          <w:szCs w:val="20"/>
        </w:rPr>
        <w:t xml:space="preserve">Verejný obstarávateľ na posúdenie ekonomickej a finančnej spôsobilosti týkajúcej sa finančného zdravia podniku, t.j. uchádzača stanoveného indexom INDEX N05 požaduje od uchádzača predložiť výkaz ziskov a strát za roky 2014,2015 a 2016 alebo výkaz o príjmoch a výdavkoch za roky 2014, 2015 a 2016, resp. za roky, ktoré sú dostupné v závislosti od vzniku alebo začatia prevádzkovania činnosti.   </w:t>
      </w:r>
    </w:p>
    <w:p w:rsidR="00670168" w:rsidRPr="008F57CB" w:rsidRDefault="00670168" w:rsidP="00670168">
      <w:pPr>
        <w:pStyle w:val="Bezriadkovania"/>
        <w:numPr>
          <w:ilvl w:val="0"/>
          <w:numId w:val="47"/>
        </w:numPr>
        <w:spacing w:line="276" w:lineRule="auto"/>
        <w:ind w:left="426"/>
        <w:jc w:val="both"/>
        <w:rPr>
          <w:rFonts w:asciiTheme="majorHAnsi" w:eastAsiaTheme="minorHAnsi" w:hAnsiTheme="majorHAnsi" w:cstheme="majorHAnsi"/>
          <w:sz w:val="20"/>
          <w:szCs w:val="20"/>
          <w:u w:val="single"/>
        </w:rPr>
      </w:pPr>
      <w:r w:rsidRPr="00CF2635">
        <w:rPr>
          <w:rFonts w:asciiTheme="majorHAnsi" w:eastAsiaTheme="minorHAnsi" w:hAnsiTheme="majorHAnsi" w:cstheme="majorHAnsi"/>
          <w:sz w:val="20"/>
          <w:szCs w:val="20"/>
        </w:rPr>
        <w:t xml:space="preserve">Výkaz ziskov a strát za roky 2014, 2015 a 2016 alebo výkaz o príjmoch a výdavkoch za roky 2014, 2015 a 2016 predloží uchádzač v origináli alebo overenej fotokópii. </w:t>
      </w:r>
      <w:r w:rsidRPr="008F57CB">
        <w:rPr>
          <w:rFonts w:asciiTheme="majorHAnsi" w:eastAsiaTheme="minorHAnsi" w:hAnsiTheme="majorHAnsi" w:cstheme="majorHAnsi"/>
          <w:sz w:val="20"/>
          <w:szCs w:val="20"/>
          <w:u w:val="single"/>
        </w:rPr>
        <w:t xml:space="preserve">Takéto predloženie potvrdených výkazov nemá povinnosť predložiť ten subjekt, ktorého účtovné závierky sa nachádzajú vo verejnej časti registra účtovných závierok, ktorý je zverejnený na stránke </w:t>
      </w:r>
      <w:hyperlink r:id="rId8" w:history="1">
        <w:r w:rsidRPr="008F57CB">
          <w:rPr>
            <w:rFonts w:asciiTheme="majorHAnsi" w:eastAsiaTheme="minorHAnsi" w:hAnsiTheme="majorHAnsi" w:cstheme="majorHAnsi"/>
            <w:sz w:val="20"/>
            <w:szCs w:val="20"/>
            <w:u w:val="single"/>
          </w:rPr>
          <w:t>www.registeruz.sk</w:t>
        </w:r>
      </w:hyperlink>
      <w:r w:rsidRPr="008F57CB">
        <w:rPr>
          <w:rFonts w:asciiTheme="majorHAnsi" w:eastAsiaTheme="minorHAnsi" w:hAnsiTheme="majorHAnsi" w:cstheme="majorHAnsi"/>
          <w:sz w:val="20"/>
          <w:szCs w:val="20"/>
          <w:u w:val="single"/>
        </w:rPr>
        <w:t xml:space="preserve">.   </w:t>
      </w:r>
    </w:p>
    <w:p w:rsidR="00670168" w:rsidRPr="00CF2635" w:rsidRDefault="00670168" w:rsidP="00670168">
      <w:pPr>
        <w:pStyle w:val="Bezriadkovania"/>
        <w:numPr>
          <w:ilvl w:val="0"/>
          <w:numId w:val="47"/>
        </w:numPr>
        <w:spacing w:line="276" w:lineRule="auto"/>
        <w:ind w:left="426"/>
        <w:jc w:val="both"/>
        <w:rPr>
          <w:rFonts w:asciiTheme="majorHAnsi" w:eastAsiaTheme="minorHAnsi" w:hAnsiTheme="majorHAnsi" w:cstheme="majorHAnsi"/>
          <w:sz w:val="20"/>
          <w:szCs w:val="20"/>
        </w:rPr>
      </w:pPr>
      <w:r w:rsidRPr="00CF2635">
        <w:rPr>
          <w:rFonts w:asciiTheme="majorHAnsi" w:eastAsiaTheme="minorHAnsi" w:hAnsiTheme="majorHAnsi" w:cstheme="majorHAnsi"/>
          <w:sz w:val="20"/>
          <w:szCs w:val="20"/>
        </w:rPr>
        <w:t xml:space="preserve">V prípade, že doklady predkladá uchádzač so sídlom mimo územia Slovenskej republiky, musí predložiť doklady ekvivalentné k výkazu ziskov a strát alebo výkazu o príjmoch a výdavkoch za roky 2014, 2015 a 2016, ktorými preukazuje splnenie podmienok účasti v pôvodnom jazyku a súčasne musia byť preložené do slovenského jazyka. V prípade zistenia rozdielov v obsahu dokladov predložených v pôvodnom jazyku </w:t>
      </w:r>
      <w:r w:rsidRPr="00CF2635">
        <w:rPr>
          <w:rFonts w:asciiTheme="majorHAnsi" w:eastAsiaTheme="minorHAnsi" w:hAnsiTheme="majorHAnsi" w:cstheme="majorHAnsi"/>
          <w:sz w:val="20"/>
          <w:szCs w:val="20"/>
        </w:rPr>
        <w:br/>
        <w:t xml:space="preserve">a preložených dokladov, je rozhodujúci úradný preklad v slovenskom jazyku. </w:t>
      </w:r>
    </w:p>
    <w:p w:rsidR="00670168" w:rsidRPr="00CF2635" w:rsidRDefault="00670168" w:rsidP="00670168">
      <w:pPr>
        <w:pStyle w:val="Bezriadkovania"/>
        <w:numPr>
          <w:ilvl w:val="0"/>
          <w:numId w:val="47"/>
        </w:numPr>
        <w:spacing w:line="276" w:lineRule="auto"/>
        <w:ind w:left="426"/>
        <w:jc w:val="both"/>
        <w:rPr>
          <w:rFonts w:asciiTheme="majorHAnsi" w:hAnsiTheme="majorHAnsi" w:cstheme="majorHAnsi"/>
          <w:sz w:val="20"/>
          <w:szCs w:val="20"/>
        </w:rPr>
      </w:pPr>
      <w:r w:rsidRPr="00CF2635">
        <w:rPr>
          <w:rFonts w:asciiTheme="majorHAnsi" w:hAnsiTheme="majorHAnsi" w:cstheme="majorHAnsi"/>
          <w:sz w:val="20"/>
          <w:szCs w:val="20"/>
          <w:lang w:bidi="en-US"/>
        </w:rPr>
        <w:t xml:space="preserve">Vzorec pre výpočet s určením ekonomických ukazovateľov, ktoré vchádzajú do tohto vzorca je uvedený </w:t>
      </w:r>
      <w:r>
        <w:rPr>
          <w:rFonts w:asciiTheme="majorHAnsi" w:hAnsiTheme="majorHAnsi" w:cstheme="majorHAnsi"/>
          <w:sz w:val="20"/>
          <w:szCs w:val="20"/>
          <w:lang w:bidi="en-US"/>
        </w:rPr>
        <w:t>v tejto Výzve</w:t>
      </w:r>
      <w:r w:rsidRPr="00CF2635">
        <w:rPr>
          <w:rFonts w:asciiTheme="majorHAnsi" w:hAnsiTheme="majorHAnsi" w:cstheme="majorHAnsi"/>
          <w:sz w:val="20"/>
          <w:szCs w:val="20"/>
          <w:lang w:bidi="en-US"/>
        </w:rPr>
        <w:t xml:space="preserve">. Verejný obstarávateľ rovnako uvádza aj špecifikáciu jednotlivých riadkov z relevantných výkazov, nakoľko je možné, že v niektorom z posudzovaných rokov sa riadky v účtovných výkazoch mohli zmeniť. </w:t>
      </w:r>
    </w:p>
    <w:p w:rsidR="00670168" w:rsidRPr="00CF2635" w:rsidRDefault="00670168" w:rsidP="00670168">
      <w:pPr>
        <w:pStyle w:val="Bezriadkovania"/>
        <w:numPr>
          <w:ilvl w:val="0"/>
          <w:numId w:val="47"/>
        </w:numPr>
        <w:spacing w:line="276" w:lineRule="auto"/>
        <w:ind w:left="426"/>
        <w:jc w:val="both"/>
        <w:rPr>
          <w:rFonts w:asciiTheme="majorHAnsi" w:hAnsiTheme="majorHAnsi" w:cstheme="majorHAnsi"/>
          <w:sz w:val="20"/>
          <w:szCs w:val="20"/>
          <w:lang w:bidi="en-US"/>
        </w:rPr>
      </w:pPr>
      <w:r w:rsidRPr="00CF2635">
        <w:rPr>
          <w:rFonts w:asciiTheme="majorHAnsi" w:hAnsiTheme="majorHAnsi" w:cstheme="majorHAnsi"/>
          <w:sz w:val="20"/>
          <w:szCs w:val="20"/>
        </w:rPr>
        <w:t xml:space="preserve">V prípade uchádzača, ktorého účtovné závierky sa nachádzajú vo verejnej časti registra účtovných závierok, ktorý je zverejnený na stránke </w:t>
      </w:r>
      <w:hyperlink r:id="rId9" w:history="1">
        <w:r w:rsidRPr="00CF2635">
          <w:rPr>
            <w:rStyle w:val="Hypertextovprepojenie"/>
            <w:rFonts w:asciiTheme="majorHAnsi" w:hAnsiTheme="majorHAnsi" w:cstheme="majorHAnsi"/>
            <w:sz w:val="20"/>
            <w:szCs w:val="20"/>
            <w:lang w:bidi="en-US"/>
          </w:rPr>
          <w:t>www.registeruz.sk</w:t>
        </w:r>
      </w:hyperlink>
      <w:r w:rsidRPr="00CF2635">
        <w:rPr>
          <w:rFonts w:asciiTheme="majorHAnsi" w:hAnsiTheme="majorHAnsi" w:cstheme="majorHAnsi"/>
          <w:sz w:val="20"/>
          <w:szCs w:val="20"/>
          <w:lang w:bidi="en-US"/>
        </w:rPr>
        <w:t xml:space="preserve">. uchádzač nie je povinný predložiť verejnému obstarávateľovi  čestné vyhlásenie, v ktorom budú uvedené ekonomické ukazovatele preukazujúce, že finančné zdravie podniku uchádzača sa nachádza v hodnote, ktoré nie je nižšie ako 0,9 v rokoch 2014, 2015 a 2016, resp. za roky, ktoré sú dostupné v závislosti od vzniku alebo začatia prevádzkovania činnosti. Verejný obstarávateľ si splnenie podmienky účasti overí na webovej stránke spoločnosti </w:t>
      </w:r>
      <w:proofErr w:type="spellStart"/>
      <w:r w:rsidRPr="00CF2635">
        <w:rPr>
          <w:rFonts w:asciiTheme="majorHAnsi" w:hAnsiTheme="majorHAnsi" w:cstheme="majorHAnsi"/>
          <w:sz w:val="20"/>
          <w:szCs w:val="20"/>
          <w:lang w:bidi="en-US"/>
        </w:rPr>
        <w:t>FinStat</w:t>
      </w:r>
      <w:proofErr w:type="spellEnd"/>
      <w:r w:rsidRPr="00CF2635">
        <w:rPr>
          <w:rFonts w:asciiTheme="majorHAnsi" w:hAnsiTheme="majorHAnsi" w:cstheme="majorHAnsi"/>
          <w:sz w:val="20"/>
          <w:szCs w:val="20"/>
          <w:lang w:bidi="en-US"/>
        </w:rPr>
        <w:t xml:space="preserve">, s.r.o. - </w:t>
      </w:r>
      <w:hyperlink r:id="rId10" w:history="1">
        <w:r w:rsidRPr="00CF2635">
          <w:rPr>
            <w:rStyle w:val="Hypertextovprepojenie"/>
            <w:rFonts w:asciiTheme="majorHAnsi" w:hAnsiTheme="majorHAnsi" w:cstheme="majorHAnsi"/>
            <w:sz w:val="20"/>
            <w:szCs w:val="20"/>
            <w:lang w:bidi="en-US"/>
          </w:rPr>
          <w:t>www.finstat.sk</w:t>
        </w:r>
      </w:hyperlink>
      <w:r w:rsidRPr="00CF2635">
        <w:rPr>
          <w:rFonts w:asciiTheme="majorHAnsi" w:hAnsiTheme="majorHAnsi" w:cstheme="majorHAnsi"/>
          <w:sz w:val="20"/>
          <w:szCs w:val="20"/>
          <w:lang w:bidi="en-US"/>
        </w:rPr>
        <w:t xml:space="preserve"> a do dokumentácie verejného obstarávania založí </w:t>
      </w:r>
      <w:proofErr w:type="spellStart"/>
      <w:r w:rsidRPr="00CF2635">
        <w:rPr>
          <w:rFonts w:asciiTheme="majorHAnsi" w:hAnsiTheme="majorHAnsi" w:cstheme="majorHAnsi"/>
          <w:sz w:val="20"/>
          <w:szCs w:val="20"/>
          <w:lang w:bidi="en-US"/>
        </w:rPr>
        <w:t>printscreen</w:t>
      </w:r>
      <w:proofErr w:type="spellEnd"/>
      <w:r w:rsidRPr="00CF2635">
        <w:rPr>
          <w:rFonts w:asciiTheme="majorHAnsi" w:hAnsiTheme="majorHAnsi" w:cstheme="majorHAnsi"/>
          <w:sz w:val="20"/>
          <w:szCs w:val="20"/>
          <w:lang w:bidi="en-US"/>
        </w:rPr>
        <w:t xml:space="preserve"> splnenia/nesplnenia tejto podmienky účasti uchádzačom. </w:t>
      </w:r>
    </w:p>
    <w:p w:rsidR="00670168" w:rsidRPr="00CF2635" w:rsidRDefault="00670168" w:rsidP="00670168">
      <w:pPr>
        <w:pStyle w:val="Bezriadkovania"/>
        <w:numPr>
          <w:ilvl w:val="0"/>
          <w:numId w:val="47"/>
        </w:numPr>
        <w:spacing w:line="276" w:lineRule="auto"/>
        <w:ind w:left="426"/>
        <w:jc w:val="both"/>
        <w:rPr>
          <w:rFonts w:asciiTheme="majorHAnsi" w:hAnsiTheme="majorHAnsi" w:cstheme="majorHAnsi"/>
          <w:sz w:val="20"/>
          <w:szCs w:val="20"/>
          <w:lang w:bidi="en-US"/>
        </w:rPr>
      </w:pPr>
      <w:r w:rsidRPr="00CF2635">
        <w:rPr>
          <w:rFonts w:asciiTheme="majorHAnsi" w:hAnsiTheme="majorHAnsi" w:cstheme="majorHAnsi"/>
          <w:sz w:val="20"/>
          <w:szCs w:val="20"/>
        </w:rPr>
        <w:t xml:space="preserve">V prípade uchádzača, ktorého účtovné závierky sa nenachádzajú vo verejnej časti registra účtovných závierok, ktorý je zverejnený na stránke </w:t>
      </w:r>
      <w:hyperlink r:id="rId11" w:history="1">
        <w:r w:rsidRPr="00CF2635">
          <w:rPr>
            <w:rStyle w:val="Hypertextovprepojenie"/>
            <w:rFonts w:asciiTheme="majorHAnsi" w:hAnsiTheme="majorHAnsi" w:cstheme="majorHAnsi"/>
            <w:sz w:val="20"/>
            <w:szCs w:val="20"/>
            <w:lang w:bidi="en-US"/>
          </w:rPr>
          <w:t>www.registeruz.sk</w:t>
        </w:r>
      </w:hyperlink>
      <w:r w:rsidRPr="00CF2635">
        <w:rPr>
          <w:rFonts w:asciiTheme="majorHAnsi" w:hAnsiTheme="majorHAnsi" w:cstheme="majorHAnsi"/>
          <w:sz w:val="20"/>
          <w:szCs w:val="20"/>
          <w:lang w:bidi="en-US"/>
        </w:rPr>
        <w:t>.  je uchádzač povinný predložiť verejnému obstarávateľovi aj čestné vyhlásenie, v ktorom budú uvedené ekonomické ukazovatele preukazujúce, že finančné zdravie podniku uchádzača sa nachádza v stanovenom rozpätí hodnôt a to viac ako 0,9 v rokoch 2014, 2015 a 2016, resp. za roky, ktoré sú dostupné v závislosti od vzniku alebo začatia prevádzkovania činnosti.</w:t>
      </w:r>
    </w:p>
    <w:p w:rsidR="00F7302D" w:rsidRDefault="00F7302D" w:rsidP="00EB40F1">
      <w:pPr>
        <w:pStyle w:val="Odsekzoznamu"/>
        <w:spacing w:line="276" w:lineRule="auto"/>
        <w:ind w:left="567"/>
        <w:jc w:val="both"/>
        <w:rPr>
          <w:rFonts w:asciiTheme="majorHAnsi" w:hAnsiTheme="majorHAnsi" w:cstheme="majorHAnsi"/>
          <w:color w:val="000000"/>
          <w:sz w:val="20"/>
          <w:szCs w:val="20"/>
        </w:rPr>
      </w:pPr>
    </w:p>
    <w:p w:rsidR="004363EA" w:rsidRPr="0040545D" w:rsidRDefault="004363EA" w:rsidP="004363EA">
      <w:pPr>
        <w:pStyle w:val="Odsekzoznamu"/>
        <w:numPr>
          <w:ilvl w:val="0"/>
          <w:numId w:val="36"/>
        </w:numPr>
        <w:autoSpaceDE w:val="0"/>
        <w:autoSpaceDN w:val="0"/>
        <w:adjustRightInd w:val="0"/>
        <w:spacing w:before="120" w:line="276" w:lineRule="auto"/>
        <w:ind w:left="567" w:hanging="567"/>
        <w:jc w:val="both"/>
        <w:rPr>
          <w:rFonts w:asciiTheme="majorHAnsi" w:hAnsiTheme="majorHAnsi" w:cstheme="majorHAnsi"/>
          <w:color w:val="000000"/>
          <w:sz w:val="20"/>
          <w:szCs w:val="20"/>
        </w:rPr>
      </w:pPr>
      <w:r w:rsidRPr="00670168">
        <w:rPr>
          <w:rFonts w:asciiTheme="majorHAnsi" w:hAnsiTheme="majorHAnsi" w:cstheme="majorHAnsi"/>
          <w:color w:val="000000"/>
          <w:sz w:val="20"/>
          <w:szCs w:val="20"/>
          <w:u w:val="single"/>
        </w:rPr>
        <w:t>Uchádzač predloží Zoznam stavebných prác rovnakého alebo obdobného druhu</w:t>
      </w:r>
      <w:r w:rsidRPr="0040545D">
        <w:rPr>
          <w:rFonts w:asciiTheme="majorHAnsi" w:hAnsiTheme="majorHAnsi" w:cstheme="majorHAnsi"/>
          <w:color w:val="000000"/>
          <w:sz w:val="20"/>
          <w:szCs w:val="20"/>
        </w:rPr>
        <w:t xml:space="preserve"> ako je predmet zákazky uskutočnených za predchádzajúcich päť rokov od vyhlásenia verejného obstarávania (tzv. rozhodné obdobie), s uvedením cien, miest a lehôt uskutočnenia stavebných prác. Zoznam musí byť doplnený potvrdením o uspokojivom vykonaní stavebných prác a zhodnotení uskutočnených stavebných prác podľa obchodných podmienok. </w:t>
      </w:r>
    </w:p>
    <w:p w:rsidR="004363EA" w:rsidRPr="0040545D" w:rsidRDefault="004363EA" w:rsidP="004363EA">
      <w:pPr>
        <w:autoSpaceDE w:val="0"/>
        <w:autoSpaceDN w:val="0"/>
        <w:adjustRightInd w:val="0"/>
        <w:spacing w:before="120" w:line="276" w:lineRule="auto"/>
        <w:ind w:left="567"/>
        <w:jc w:val="both"/>
        <w:rPr>
          <w:rFonts w:asciiTheme="majorHAnsi" w:hAnsiTheme="majorHAnsi" w:cstheme="majorHAnsi"/>
          <w:color w:val="000000"/>
          <w:sz w:val="20"/>
          <w:szCs w:val="20"/>
          <w:lang w:val="sk-SK"/>
        </w:rPr>
      </w:pPr>
      <w:r w:rsidRPr="0040545D">
        <w:rPr>
          <w:rFonts w:asciiTheme="majorHAnsi" w:hAnsiTheme="majorHAnsi" w:cstheme="majorHAnsi"/>
          <w:color w:val="000000"/>
          <w:sz w:val="20"/>
          <w:szCs w:val="20"/>
          <w:lang w:val="sk-SK"/>
        </w:rPr>
        <w:t xml:space="preserve">Verejný obstarávateľ taktiež vyžaduje, aby uchádzač uviedol pre každé stavebné práce aj názov odberateľa (t. z. druhej zmluvnej strany), kontaktnú osobu odberateľa a prípadne aj telefón na ňu a aj stručný opis predmetu zmluvy (aby bolo zrejmé, či išlo o stavebné práce rovnakého alebo porovnateľného charakteru ako je predmet zákazky. </w:t>
      </w:r>
    </w:p>
    <w:p w:rsidR="004363EA" w:rsidRPr="0040545D" w:rsidRDefault="004363EA" w:rsidP="004363EA">
      <w:pPr>
        <w:autoSpaceDE w:val="0"/>
        <w:autoSpaceDN w:val="0"/>
        <w:adjustRightInd w:val="0"/>
        <w:spacing w:before="120" w:line="276" w:lineRule="auto"/>
        <w:ind w:left="567"/>
        <w:jc w:val="both"/>
        <w:rPr>
          <w:rFonts w:asciiTheme="majorHAnsi" w:hAnsiTheme="majorHAnsi" w:cstheme="majorHAnsi"/>
          <w:color w:val="000000"/>
          <w:sz w:val="20"/>
          <w:szCs w:val="20"/>
          <w:lang w:val="sk-SK"/>
        </w:rPr>
      </w:pPr>
      <w:r w:rsidRPr="0040545D">
        <w:rPr>
          <w:rFonts w:asciiTheme="majorHAnsi" w:hAnsiTheme="majorHAnsi" w:cstheme="majorHAnsi"/>
          <w:color w:val="000000"/>
          <w:sz w:val="20"/>
          <w:szCs w:val="20"/>
          <w:lang w:val="sk-SK"/>
        </w:rPr>
        <w:t xml:space="preserve">Verejný obstarávateľ bude uznávať zo zoznamu stavebných prác len tie časti stavebných prác, ktoré boli uskutočnené v rozhodnom období, ak by išlo o stavebné práce, ktoré boli začaté a/alebo ukončené mimo tohto rozhodného obdobia, uchádzač je povinný v tomto prípade </w:t>
      </w:r>
      <w:r w:rsidRPr="0040545D">
        <w:rPr>
          <w:rFonts w:asciiTheme="majorHAnsi" w:hAnsiTheme="majorHAnsi" w:cstheme="majorHAnsi"/>
          <w:color w:val="000000"/>
          <w:sz w:val="20"/>
          <w:szCs w:val="20"/>
          <w:lang w:val="sk-SK"/>
        </w:rPr>
        <w:lastRenderedPageBreak/>
        <w:t xml:space="preserve">výslovne uviesť k takýmto stavebným prácam aj presný údaj o tom, aký objem stavebných prác (v EUR bez DPH) bol uskutočnený v rozhodnom období.  </w:t>
      </w:r>
    </w:p>
    <w:p w:rsidR="004363EA" w:rsidRPr="0040545D" w:rsidRDefault="004363EA" w:rsidP="004363EA">
      <w:pPr>
        <w:autoSpaceDE w:val="0"/>
        <w:autoSpaceDN w:val="0"/>
        <w:adjustRightInd w:val="0"/>
        <w:spacing w:before="120" w:line="276" w:lineRule="auto"/>
        <w:ind w:left="567"/>
        <w:jc w:val="both"/>
        <w:rPr>
          <w:rFonts w:asciiTheme="majorHAnsi" w:hAnsiTheme="majorHAnsi" w:cstheme="majorHAnsi"/>
          <w:color w:val="000000"/>
          <w:sz w:val="20"/>
          <w:szCs w:val="20"/>
          <w:lang w:val="sk-SK"/>
        </w:rPr>
      </w:pPr>
      <w:r w:rsidRPr="0040545D">
        <w:rPr>
          <w:rFonts w:asciiTheme="majorHAnsi" w:hAnsiTheme="majorHAnsi" w:cstheme="majorHAnsi"/>
          <w:color w:val="000000"/>
          <w:sz w:val="20"/>
          <w:szCs w:val="20"/>
          <w:lang w:val="sk-SK"/>
        </w:rPr>
        <w:t xml:space="preserve">V prípade, ak budú v cene stavebných prác zarátané aj iné stavebné práce ako požadované, uchádzač je povinný uviesť cenu len za práce rovnakého alebo podobného charakteru, ako je predmet zákazky uvedený v tomto bode. (Aby verejný obstarávateľ mohol vyhodnotiť splnenie požadovanej minimálnej úrovne.)  </w:t>
      </w:r>
    </w:p>
    <w:p w:rsidR="00135ACB" w:rsidRPr="00A47506" w:rsidRDefault="004363EA" w:rsidP="004363EA">
      <w:pPr>
        <w:pStyle w:val="Odsekzoznamu"/>
        <w:numPr>
          <w:ilvl w:val="0"/>
          <w:numId w:val="36"/>
        </w:numPr>
        <w:autoSpaceDE w:val="0"/>
        <w:autoSpaceDN w:val="0"/>
        <w:adjustRightInd w:val="0"/>
        <w:spacing w:before="120" w:line="276" w:lineRule="auto"/>
        <w:ind w:left="567" w:hanging="567"/>
        <w:jc w:val="both"/>
        <w:rPr>
          <w:rFonts w:asciiTheme="majorHAnsi" w:hAnsiTheme="majorHAnsi" w:cstheme="majorHAnsi"/>
          <w:sz w:val="20"/>
          <w:szCs w:val="20"/>
        </w:rPr>
      </w:pPr>
      <w:r w:rsidRPr="0040545D">
        <w:rPr>
          <w:rFonts w:asciiTheme="majorHAnsi" w:hAnsiTheme="majorHAnsi" w:cstheme="majorHAnsi"/>
          <w:color w:val="000000"/>
          <w:sz w:val="20"/>
          <w:szCs w:val="20"/>
        </w:rPr>
        <w:t xml:space="preserve">Verejný obstarávateľ bude vyhodnocovať ponuku len tých uchádzačov, ktorí preukážu uskutočnenie stavebných prác rovnakého alebo porovnateľného charakteru ako je predmet zákazky v rozhodnom období v minimálnom objeme </w:t>
      </w:r>
      <w:r w:rsidRPr="00670168">
        <w:rPr>
          <w:rFonts w:asciiTheme="majorHAnsi" w:hAnsiTheme="majorHAnsi" w:cstheme="majorHAnsi"/>
          <w:strike/>
          <w:color w:val="000000"/>
          <w:sz w:val="20"/>
          <w:szCs w:val="20"/>
        </w:rPr>
        <w:t>20.000,00 EUR bez DPH</w:t>
      </w:r>
      <w:r w:rsidR="00670168" w:rsidRPr="00670168">
        <w:rPr>
          <w:rFonts w:asciiTheme="majorHAnsi" w:hAnsiTheme="majorHAnsi" w:cstheme="majorHAnsi"/>
          <w:sz w:val="20"/>
          <w:szCs w:val="20"/>
        </w:rPr>
        <w:t xml:space="preserve">149.000,00 EUR bez DPH. </w:t>
      </w:r>
      <w:r w:rsidR="00A47506" w:rsidRPr="00670168">
        <w:rPr>
          <w:rFonts w:asciiTheme="majorHAnsi" w:hAnsiTheme="majorHAnsi" w:cstheme="majorHAnsi"/>
          <w:sz w:val="20"/>
          <w:szCs w:val="20"/>
        </w:rPr>
        <w:t xml:space="preserve">Potvrdenie o uspokojivom vykonaní stavebných prác môže uchádzač nahradiť </w:t>
      </w:r>
      <w:r w:rsidR="00A47506" w:rsidRPr="00A47506">
        <w:rPr>
          <w:rFonts w:asciiTheme="majorHAnsi" w:hAnsiTheme="majorHAnsi" w:cstheme="majorHAnsi"/>
          <w:sz w:val="20"/>
          <w:szCs w:val="20"/>
        </w:rPr>
        <w:t xml:space="preserve">referenciou podľa § 9 ZVO. </w:t>
      </w:r>
    </w:p>
    <w:p w:rsidR="005246D5" w:rsidRPr="005246D5" w:rsidRDefault="005246D5" w:rsidP="005246D5">
      <w:pPr>
        <w:pStyle w:val="Odsekzoznamu"/>
        <w:autoSpaceDE w:val="0"/>
        <w:autoSpaceDN w:val="0"/>
        <w:adjustRightInd w:val="0"/>
        <w:spacing w:before="120" w:line="24" w:lineRule="atLeast"/>
        <w:contextualSpacing w:val="0"/>
        <w:jc w:val="both"/>
        <w:rPr>
          <w:rFonts w:asciiTheme="minorHAnsi" w:hAnsiTheme="minorHAnsi" w:cstheme="minorHAnsi"/>
          <w:color w:val="000000"/>
          <w:sz w:val="20"/>
          <w:szCs w:val="20"/>
        </w:rPr>
      </w:pPr>
    </w:p>
    <w:p w:rsidR="00655F19" w:rsidRPr="00D95DAF" w:rsidRDefault="00655F19" w:rsidP="00A47506">
      <w:pPr>
        <w:pStyle w:val="Odsekzoznamu"/>
        <w:numPr>
          <w:ilvl w:val="0"/>
          <w:numId w:val="38"/>
        </w:numPr>
        <w:autoSpaceDE w:val="0"/>
        <w:autoSpaceDN w:val="0"/>
        <w:adjustRightInd w:val="0"/>
        <w:spacing w:before="120" w:line="24" w:lineRule="atLeast"/>
        <w:ind w:left="426" w:hanging="426"/>
        <w:contextualSpacing w:val="0"/>
        <w:rPr>
          <w:rFonts w:asciiTheme="minorHAnsi" w:hAnsiTheme="minorHAnsi" w:cstheme="minorHAnsi"/>
          <w:color w:val="000000"/>
          <w:sz w:val="20"/>
          <w:szCs w:val="20"/>
        </w:rPr>
      </w:pPr>
      <w:r w:rsidRPr="00B6613D">
        <w:rPr>
          <w:rFonts w:asciiTheme="minorHAnsi" w:hAnsiTheme="minorHAnsi" w:cstheme="minorHAnsi"/>
          <w:b/>
          <w:bCs/>
          <w:color w:val="000000"/>
          <w:sz w:val="20"/>
          <w:szCs w:val="20"/>
        </w:rPr>
        <w:t>Otváranie ponúk</w:t>
      </w:r>
    </w:p>
    <w:p w:rsidR="00D95DAF" w:rsidRPr="00670168" w:rsidRDefault="00D95DAF" w:rsidP="00670168">
      <w:pPr>
        <w:pStyle w:val="Odsekzoznamu"/>
        <w:numPr>
          <w:ilvl w:val="0"/>
          <w:numId w:val="42"/>
        </w:numPr>
        <w:autoSpaceDE w:val="0"/>
        <w:autoSpaceDN w:val="0"/>
        <w:adjustRightInd w:val="0"/>
        <w:spacing w:before="120" w:line="24" w:lineRule="atLeast"/>
        <w:ind w:left="567" w:hanging="567"/>
        <w:contextualSpacing w:val="0"/>
        <w:jc w:val="both"/>
        <w:rPr>
          <w:rFonts w:asciiTheme="minorHAnsi" w:hAnsiTheme="minorHAnsi" w:cstheme="minorHAnsi"/>
          <w:b/>
          <w:color w:val="00A1DE" w:themeColor="accent3"/>
          <w:sz w:val="20"/>
          <w:szCs w:val="20"/>
        </w:rPr>
      </w:pPr>
      <w:r>
        <w:rPr>
          <w:rFonts w:asciiTheme="minorHAnsi" w:hAnsiTheme="minorHAnsi" w:cstheme="minorHAnsi"/>
          <w:color w:val="000000"/>
          <w:sz w:val="20"/>
          <w:szCs w:val="20"/>
        </w:rPr>
        <w:t xml:space="preserve">Otváranie obálok s ponukami sa uskutoční dňa </w:t>
      </w:r>
      <w:r w:rsidRPr="00B654CF">
        <w:rPr>
          <w:rFonts w:asciiTheme="minorHAnsi" w:hAnsiTheme="minorHAnsi" w:cstheme="minorHAnsi"/>
          <w:strike/>
          <w:color w:val="000000"/>
          <w:sz w:val="20"/>
          <w:szCs w:val="20"/>
        </w:rPr>
        <w:t>0</w:t>
      </w:r>
      <w:r w:rsidR="0091440B" w:rsidRPr="00B654CF">
        <w:rPr>
          <w:rFonts w:asciiTheme="minorHAnsi" w:hAnsiTheme="minorHAnsi" w:cstheme="minorHAnsi"/>
          <w:strike/>
          <w:color w:val="000000"/>
          <w:sz w:val="20"/>
          <w:szCs w:val="20"/>
        </w:rPr>
        <w:t>8</w:t>
      </w:r>
      <w:r w:rsidRPr="00B654CF">
        <w:rPr>
          <w:rFonts w:asciiTheme="minorHAnsi" w:hAnsiTheme="minorHAnsi" w:cstheme="minorHAnsi"/>
          <w:strike/>
          <w:color w:val="000000"/>
          <w:sz w:val="20"/>
          <w:szCs w:val="20"/>
        </w:rPr>
        <w:t>.11.2017</w:t>
      </w:r>
      <w:r>
        <w:rPr>
          <w:rFonts w:asciiTheme="minorHAnsi" w:hAnsiTheme="minorHAnsi" w:cstheme="minorHAnsi"/>
          <w:color w:val="000000"/>
          <w:sz w:val="20"/>
          <w:szCs w:val="20"/>
        </w:rPr>
        <w:t xml:space="preserve"> v sídle kontaktnej osoby. </w:t>
      </w:r>
      <w:r w:rsidR="00670168" w:rsidRPr="002C0B10">
        <w:rPr>
          <w:rFonts w:asciiTheme="minorHAnsi" w:hAnsiTheme="minorHAnsi" w:cstheme="minorHAnsi"/>
          <w:b/>
          <w:color w:val="00A1DE" w:themeColor="accent3"/>
          <w:sz w:val="20"/>
          <w:szCs w:val="20"/>
        </w:rPr>
        <w:t xml:space="preserve">NOVÝ TERMÍN: 10.11.2017 o 11,00 hod. </w:t>
      </w:r>
    </w:p>
    <w:p w:rsidR="0037241D" w:rsidRDefault="0037241D" w:rsidP="0037241D">
      <w:pPr>
        <w:pStyle w:val="Odsekzoznamu"/>
        <w:autoSpaceDE w:val="0"/>
        <w:autoSpaceDN w:val="0"/>
        <w:adjustRightInd w:val="0"/>
        <w:spacing w:line="24" w:lineRule="atLeast"/>
        <w:ind w:left="567"/>
        <w:contextualSpacing w:val="0"/>
        <w:jc w:val="both"/>
        <w:rPr>
          <w:rFonts w:asciiTheme="minorHAnsi" w:hAnsiTheme="minorHAnsi" w:cstheme="minorHAnsi"/>
          <w:color w:val="000000"/>
          <w:sz w:val="20"/>
          <w:szCs w:val="20"/>
        </w:rPr>
      </w:pPr>
    </w:p>
    <w:p w:rsidR="00D95DAF" w:rsidRDefault="00D95DAF" w:rsidP="00412816">
      <w:pPr>
        <w:pStyle w:val="Odsekzoznamu"/>
        <w:numPr>
          <w:ilvl w:val="0"/>
          <w:numId w:val="42"/>
        </w:numPr>
        <w:autoSpaceDE w:val="0"/>
        <w:autoSpaceDN w:val="0"/>
        <w:adjustRightInd w:val="0"/>
        <w:spacing w:line="24" w:lineRule="atLeast"/>
        <w:ind w:left="567" w:hanging="567"/>
        <w:contextualSpacing w:val="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Otváranie ponúk je neverejné. </w:t>
      </w:r>
    </w:p>
    <w:p w:rsidR="0037241D" w:rsidRDefault="0037241D" w:rsidP="0037241D">
      <w:pPr>
        <w:pStyle w:val="Odsekzoznamu"/>
        <w:autoSpaceDE w:val="0"/>
        <w:autoSpaceDN w:val="0"/>
        <w:adjustRightInd w:val="0"/>
        <w:spacing w:line="24" w:lineRule="atLeast"/>
        <w:ind w:left="567"/>
        <w:contextualSpacing w:val="0"/>
        <w:jc w:val="both"/>
        <w:rPr>
          <w:rFonts w:asciiTheme="minorHAnsi" w:hAnsiTheme="minorHAnsi" w:cstheme="minorHAnsi"/>
          <w:color w:val="000000"/>
          <w:sz w:val="20"/>
          <w:szCs w:val="20"/>
        </w:rPr>
      </w:pPr>
      <w:bookmarkStart w:id="1" w:name="_GoBack"/>
      <w:bookmarkEnd w:id="1"/>
    </w:p>
    <w:p w:rsidR="00D95DAF" w:rsidRDefault="00D95DAF" w:rsidP="00412816">
      <w:pPr>
        <w:pStyle w:val="Odsekzoznamu"/>
        <w:numPr>
          <w:ilvl w:val="0"/>
          <w:numId w:val="42"/>
        </w:numPr>
        <w:autoSpaceDE w:val="0"/>
        <w:autoSpaceDN w:val="0"/>
        <w:adjustRightInd w:val="0"/>
        <w:spacing w:line="24" w:lineRule="atLeast"/>
        <w:ind w:left="567" w:hanging="567"/>
        <w:contextualSpacing w:val="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Pred otvorením obálky overí verejný obstarávateľ jej neporušenosť. Následne ponuky otvorí a vykoná všetky potrebné úkony na </w:t>
      </w:r>
      <w:r w:rsidR="00412816">
        <w:rPr>
          <w:rFonts w:asciiTheme="minorHAnsi" w:hAnsiTheme="minorHAnsi" w:cstheme="minorHAnsi"/>
          <w:color w:val="000000"/>
          <w:sz w:val="20"/>
          <w:szCs w:val="20"/>
        </w:rPr>
        <w:t xml:space="preserve">vyhodnotenie ponúk v zmysle tejto výzvy. </w:t>
      </w:r>
    </w:p>
    <w:p w:rsidR="0037241D" w:rsidRDefault="0037241D" w:rsidP="0037241D">
      <w:pPr>
        <w:pStyle w:val="Odsekzoznamu"/>
        <w:autoSpaceDE w:val="0"/>
        <w:autoSpaceDN w:val="0"/>
        <w:adjustRightInd w:val="0"/>
        <w:spacing w:line="24" w:lineRule="atLeast"/>
        <w:ind w:left="567"/>
        <w:contextualSpacing w:val="0"/>
        <w:jc w:val="both"/>
        <w:rPr>
          <w:rFonts w:asciiTheme="minorHAnsi" w:hAnsiTheme="minorHAnsi" w:cstheme="minorHAnsi"/>
          <w:color w:val="000000"/>
          <w:sz w:val="20"/>
          <w:szCs w:val="20"/>
        </w:rPr>
      </w:pPr>
    </w:p>
    <w:p w:rsidR="00412816" w:rsidRDefault="00412816" w:rsidP="00412816">
      <w:pPr>
        <w:pStyle w:val="Odsekzoznamu"/>
        <w:numPr>
          <w:ilvl w:val="0"/>
          <w:numId w:val="42"/>
        </w:numPr>
        <w:autoSpaceDE w:val="0"/>
        <w:autoSpaceDN w:val="0"/>
        <w:adjustRightInd w:val="0"/>
        <w:spacing w:line="24" w:lineRule="atLeast"/>
        <w:ind w:left="567" w:hanging="567"/>
        <w:contextualSpacing w:val="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Verejný obstarávateľ má právo požiadať uchádzača o vysvetlenie ponuky v tých častiach, ktoré sú nejednoznačné alebo kde má verejný obstarávateľ pochybnosti o ich správnosti. </w:t>
      </w:r>
    </w:p>
    <w:p w:rsidR="0037241D" w:rsidRDefault="0037241D" w:rsidP="0037241D">
      <w:pPr>
        <w:pStyle w:val="Odsekzoznamu"/>
        <w:autoSpaceDE w:val="0"/>
        <w:autoSpaceDN w:val="0"/>
        <w:adjustRightInd w:val="0"/>
        <w:spacing w:line="24" w:lineRule="atLeast"/>
        <w:ind w:left="567"/>
        <w:contextualSpacing w:val="0"/>
        <w:jc w:val="both"/>
        <w:rPr>
          <w:rFonts w:asciiTheme="minorHAnsi" w:hAnsiTheme="minorHAnsi" w:cstheme="minorHAnsi"/>
          <w:color w:val="000000"/>
          <w:sz w:val="20"/>
          <w:szCs w:val="20"/>
        </w:rPr>
      </w:pPr>
    </w:p>
    <w:p w:rsidR="00412816" w:rsidRDefault="00412816" w:rsidP="00412816">
      <w:pPr>
        <w:pStyle w:val="Odsekzoznamu"/>
        <w:numPr>
          <w:ilvl w:val="0"/>
          <w:numId w:val="42"/>
        </w:numPr>
        <w:autoSpaceDE w:val="0"/>
        <w:autoSpaceDN w:val="0"/>
        <w:adjustRightInd w:val="0"/>
        <w:spacing w:line="24" w:lineRule="atLeast"/>
        <w:ind w:left="567" w:hanging="567"/>
        <w:contextualSpacing w:val="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Vysvetlením ponuky podľa </w:t>
      </w:r>
      <w:proofErr w:type="spellStart"/>
      <w:r>
        <w:rPr>
          <w:rFonts w:asciiTheme="minorHAnsi" w:hAnsiTheme="minorHAnsi" w:cstheme="minorHAnsi"/>
          <w:color w:val="000000"/>
          <w:sz w:val="20"/>
          <w:szCs w:val="20"/>
        </w:rPr>
        <w:t>predchádzajúceo</w:t>
      </w:r>
      <w:proofErr w:type="spellEnd"/>
      <w:r>
        <w:rPr>
          <w:rFonts w:asciiTheme="minorHAnsi" w:hAnsiTheme="minorHAnsi" w:cstheme="minorHAnsi"/>
          <w:color w:val="000000"/>
          <w:sz w:val="20"/>
          <w:szCs w:val="20"/>
        </w:rPr>
        <w:t xml:space="preserve"> bodu nie je dotknuté právo verejného obstarávateľa vylúčiť ponuky tých uchádzačov, ktorí nesplnili podmienky účasti stanovené podľa článku 16. Podmienky účasti tejto výzvy. </w:t>
      </w:r>
    </w:p>
    <w:p w:rsidR="0037241D" w:rsidRPr="0037241D" w:rsidRDefault="0037241D" w:rsidP="0037241D">
      <w:pPr>
        <w:pStyle w:val="Odsekzoznamu"/>
        <w:autoSpaceDE w:val="0"/>
        <w:autoSpaceDN w:val="0"/>
        <w:adjustRightInd w:val="0"/>
        <w:spacing w:line="24" w:lineRule="atLeast"/>
        <w:ind w:left="567"/>
        <w:contextualSpacing w:val="0"/>
        <w:jc w:val="both"/>
        <w:rPr>
          <w:rFonts w:asciiTheme="minorHAnsi" w:hAnsiTheme="minorHAnsi" w:cstheme="minorHAnsi"/>
          <w:color w:val="000000"/>
          <w:sz w:val="16"/>
          <w:szCs w:val="20"/>
        </w:rPr>
      </w:pPr>
    </w:p>
    <w:p w:rsidR="003532D1" w:rsidRPr="00412816" w:rsidRDefault="003532D1" w:rsidP="00412816">
      <w:pPr>
        <w:pStyle w:val="Odsekzoznamu"/>
        <w:numPr>
          <w:ilvl w:val="0"/>
          <w:numId w:val="42"/>
        </w:numPr>
        <w:autoSpaceDE w:val="0"/>
        <w:autoSpaceDN w:val="0"/>
        <w:adjustRightInd w:val="0"/>
        <w:spacing w:line="24" w:lineRule="atLeast"/>
        <w:ind w:left="567" w:hanging="567"/>
        <w:contextualSpacing w:val="0"/>
        <w:jc w:val="both"/>
        <w:rPr>
          <w:rFonts w:asciiTheme="minorHAnsi" w:hAnsiTheme="minorHAnsi" w:cstheme="minorHAnsi"/>
          <w:color w:val="000000"/>
          <w:sz w:val="16"/>
          <w:szCs w:val="20"/>
        </w:rPr>
      </w:pPr>
      <w:r w:rsidRPr="00412816">
        <w:rPr>
          <w:sz w:val="20"/>
        </w:rPr>
        <w:t>Verejný obstarávateľ po vyhodnotení ponúk písomne oznámi všetkým uchádzačom, ktorých ponuky sa vyhodnocovali, výsledok vyhodnotenia ponúk, vrátane poradia uchádzačov. Úspešnému uchádzačovi oznámi, že jeho ponuku prijíma. Neúspešnému uchádzačovi oznámi, že neuspel a dôvody neprijatia jeho ponuky. Neúspešnému uchádzačovi v informácii o výsledku vyhodnotenia ponúk uvedie aj identifikáciu úspešného uchádzača alebo uchádzačov, informáciu o charakteristikách a výhodá</w:t>
      </w:r>
      <w:r w:rsidR="00412816">
        <w:rPr>
          <w:sz w:val="20"/>
        </w:rPr>
        <w:t>ch prijatej ponuky alebo ponúk.</w:t>
      </w:r>
    </w:p>
    <w:p w:rsidR="0037241D" w:rsidRPr="0037241D" w:rsidRDefault="0037241D" w:rsidP="0037241D">
      <w:pPr>
        <w:pStyle w:val="Odsekzoznamu"/>
        <w:autoSpaceDE w:val="0"/>
        <w:autoSpaceDN w:val="0"/>
        <w:adjustRightInd w:val="0"/>
        <w:spacing w:line="24" w:lineRule="atLeast"/>
        <w:ind w:left="567"/>
        <w:contextualSpacing w:val="0"/>
        <w:jc w:val="both"/>
        <w:rPr>
          <w:rFonts w:asciiTheme="minorHAnsi" w:hAnsiTheme="minorHAnsi" w:cstheme="minorHAnsi"/>
          <w:color w:val="000000"/>
          <w:sz w:val="16"/>
          <w:szCs w:val="20"/>
        </w:rPr>
      </w:pPr>
    </w:p>
    <w:p w:rsidR="00412816" w:rsidRPr="00412816" w:rsidRDefault="00412816" w:rsidP="00412816">
      <w:pPr>
        <w:pStyle w:val="Odsekzoznamu"/>
        <w:numPr>
          <w:ilvl w:val="0"/>
          <w:numId w:val="42"/>
        </w:numPr>
        <w:autoSpaceDE w:val="0"/>
        <w:autoSpaceDN w:val="0"/>
        <w:adjustRightInd w:val="0"/>
        <w:spacing w:line="24" w:lineRule="atLeast"/>
        <w:ind w:left="567" w:hanging="567"/>
        <w:contextualSpacing w:val="0"/>
        <w:jc w:val="both"/>
        <w:rPr>
          <w:rFonts w:asciiTheme="minorHAnsi" w:hAnsiTheme="minorHAnsi" w:cstheme="minorHAnsi"/>
          <w:color w:val="000000"/>
          <w:sz w:val="16"/>
          <w:szCs w:val="20"/>
        </w:rPr>
      </w:pPr>
      <w:r>
        <w:rPr>
          <w:sz w:val="20"/>
        </w:rPr>
        <w:t xml:space="preserve">Verejný obstarávateľ si vyhradzuje právo neprijať ponuku, ak je zrejmé, že ponuková cena uchádzača sa javí ako mimoriadne nízka v zmysle § 53 ZVO a uchádzač takúto ponuku zodpovedajúcim spôsobom nevysvetlil. </w:t>
      </w:r>
    </w:p>
    <w:p w:rsidR="003532D1" w:rsidRPr="00412816" w:rsidRDefault="003532D1" w:rsidP="003532D1">
      <w:pPr>
        <w:spacing w:after="5" w:line="267" w:lineRule="auto"/>
        <w:jc w:val="both"/>
        <w:rPr>
          <w:sz w:val="16"/>
          <w:lang w:val="sk-SK"/>
        </w:rPr>
      </w:pPr>
    </w:p>
    <w:p w:rsidR="00655F19" w:rsidRPr="00B6613D" w:rsidRDefault="00655F19" w:rsidP="00295847">
      <w:pPr>
        <w:pStyle w:val="Default"/>
        <w:numPr>
          <w:ilvl w:val="0"/>
          <w:numId w:val="38"/>
        </w:numPr>
        <w:spacing w:before="120" w:line="24" w:lineRule="atLeast"/>
        <w:ind w:left="426" w:hanging="426"/>
        <w:rPr>
          <w:rFonts w:asciiTheme="minorHAnsi" w:hAnsiTheme="minorHAnsi" w:cstheme="minorHAnsi"/>
          <w:b/>
          <w:bCs/>
          <w:sz w:val="20"/>
          <w:szCs w:val="20"/>
          <w:lang w:val="sk-SK"/>
        </w:rPr>
      </w:pPr>
      <w:r w:rsidRPr="00B6613D">
        <w:rPr>
          <w:rFonts w:asciiTheme="minorHAnsi" w:hAnsiTheme="minorHAnsi" w:cstheme="minorHAnsi"/>
          <w:b/>
          <w:bCs/>
          <w:sz w:val="20"/>
          <w:szCs w:val="20"/>
          <w:lang w:val="sk-SK"/>
        </w:rPr>
        <w:t>Ďalšie informácie verejného obstarávateľa:</w:t>
      </w:r>
    </w:p>
    <w:p w:rsidR="00295847" w:rsidRDefault="00D247CA" w:rsidP="00295847">
      <w:pPr>
        <w:pStyle w:val="Odsekzoznamu"/>
        <w:numPr>
          <w:ilvl w:val="0"/>
          <w:numId w:val="43"/>
        </w:numPr>
        <w:autoSpaceDE w:val="0"/>
        <w:autoSpaceDN w:val="0"/>
        <w:adjustRightInd w:val="0"/>
        <w:ind w:left="567" w:hanging="567"/>
        <w:jc w:val="both"/>
        <w:rPr>
          <w:rFonts w:asciiTheme="majorHAnsi" w:hAnsiTheme="majorHAnsi" w:cstheme="majorHAnsi"/>
          <w:bCs/>
          <w:sz w:val="20"/>
          <w:szCs w:val="20"/>
        </w:rPr>
      </w:pPr>
      <w:r>
        <w:rPr>
          <w:rFonts w:asciiTheme="majorHAnsi" w:hAnsiTheme="majorHAnsi" w:cstheme="majorHAnsi"/>
          <w:bCs/>
          <w:sz w:val="20"/>
          <w:szCs w:val="20"/>
        </w:rPr>
        <w:t xml:space="preserve">Neoddeliteľnou súčasťou tejto výzvy je zmluva o dielo. Podmienky, práva a povinnosti zmluvných strán vyplývajúcich zo zmluvy o dielo sú podmienkami, právami a povinnosťami v zmysle tejto výzvy a uchádzač predložením ponuky súhlasí s jej obsahom.  </w:t>
      </w:r>
    </w:p>
    <w:p w:rsidR="00C47CC8" w:rsidRDefault="00C47CC8" w:rsidP="00C47CC8">
      <w:pPr>
        <w:pStyle w:val="Odsekzoznamu"/>
        <w:autoSpaceDE w:val="0"/>
        <w:autoSpaceDN w:val="0"/>
        <w:adjustRightInd w:val="0"/>
        <w:ind w:left="567"/>
        <w:jc w:val="both"/>
        <w:rPr>
          <w:rFonts w:asciiTheme="majorHAnsi" w:hAnsiTheme="majorHAnsi" w:cstheme="majorHAnsi"/>
          <w:bCs/>
          <w:sz w:val="20"/>
          <w:szCs w:val="20"/>
        </w:rPr>
      </w:pPr>
    </w:p>
    <w:p w:rsidR="00D247CA" w:rsidRDefault="00D247CA" w:rsidP="00295847">
      <w:pPr>
        <w:pStyle w:val="Odsekzoznamu"/>
        <w:numPr>
          <w:ilvl w:val="0"/>
          <w:numId w:val="43"/>
        </w:numPr>
        <w:autoSpaceDE w:val="0"/>
        <w:autoSpaceDN w:val="0"/>
        <w:adjustRightInd w:val="0"/>
        <w:ind w:left="567" w:hanging="567"/>
        <w:jc w:val="both"/>
        <w:rPr>
          <w:rFonts w:asciiTheme="majorHAnsi" w:hAnsiTheme="majorHAnsi" w:cstheme="majorHAnsi"/>
          <w:bCs/>
          <w:sz w:val="20"/>
          <w:szCs w:val="20"/>
        </w:rPr>
      </w:pPr>
      <w:r w:rsidRPr="00295847">
        <w:rPr>
          <w:rFonts w:asciiTheme="majorHAnsi" w:hAnsiTheme="majorHAnsi" w:cstheme="majorHAnsi"/>
          <w:bCs/>
          <w:sz w:val="20"/>
          <w:szCs w:val="20"/>
        </w:rPr>
        <w:t>Lehota splatnosti faktúry</w:t>
      </w:r>
      <w:r w:rsidR="00C47CC8">
        <w:rPr>
          <w:rFonts w:asciiTheme="majorHAnsi" w:hAnsiTheme="majorHAnsi" w:cstheme="majorHAnsi"/>
          <w:bCs/>
          <w:sz w:val="20"/>
          <w:szCs w:val="20"/>
        </w:rPr>
        <w:t xml:space="preserve"> za zhotovenie predmetu zákazky je </w:t>
      </w:r>
      <w:r w:rsidRPr="00295847">
        <w:rPr>
          <w:rFonts w:asciiTheme="majorHAnsi" w:hAnsiTheme="majorHAnsi" w:cstheme="majorHAnsi"/>
          <w:bCs/>
          <w:sz w:val="20"/>
          <w:szCs w:val="20"/>
        </w:rPr>
        <w:t>60 kalendárnych dní odo dňa doručenia.</w:t>
      </w:r>
    </w:p>
    <w:p w:rsidR="00C47CC8" w:rsidRDefault="00C47CC8" w:rsidP="00C47CC8">
      <w:pPr>
        <w:pStyle w:val="Odsekzoznamu"/>
        <w:autoSpaceDE w:val="0"/>
        <w:autoSpaceDN w:val="0"/>
        <w:adjustRightInd w:val="0"/>
        <w:ind w:left="567"/>
        <w:jc w:val="both"/>
        <w:rPr>
          <w:rFonts w:asciiTheme="majorHAnsi" w:hAnsiTheme="majorHAnsi" w:cstheme="majorHAnsi"/>
          <w:bCs/>
          <w:sz w:val="20"/>
          <w:szCs w:val="20"/>
        </w:rPr>
      </w:pPr>
    </w:p>
    <w:p w:rsidR="00D247CA" w:rsidRDefault="00FC5920" w:rsidP="00D247CA">
      <w:pPr>
        <w:pStyle w:val="Odsekzoznamu"/>
        <w:numPr>
          <w:ilvl w:val="0"/>
          <w:numId w:val="43"/>
        </w:numPr>
        <w:autoSpaceDE w:val="0"/>
        <w:autoSpaceDN w:val="0"/>
        <w:adjustRightInd w:val="0"/>
        <w:ind w:left="567" w:hanging="567"/>
        <w:jc w:val="both"/>
        <w:rPr>
          <w:rFonts w:asciiTheme="majorHAnsi" w:hAnsiTheme="majorHAnsi" w:cstheme="majorHAnsi"/>
          <w:bCs/>
          <w:sz w:val="20"/>
          <w:szCs w:val="20"/>
        </w:rPr>
      </w:pPr>
      <w:r w:rsidRPr="00295847">
        <w:rPr>
          <w:rFonts w:asciiTheme="majorHAnsi" w:hAnsiTheme="majorHAnsi" w:cstheme="majorHAnsi"/>
          <w:bCs/>
          <w:sz w:val="20"/>
          <w:szCs w:val="20"/>
        </w:rPr>
        <w:t>Verejný obstarávateľ neposkytuje žiadne preddavky na zhotovenie diela.</w:t>
      </w:r>
    </w:p>
    <w:p w:rsidR="00C47CC8" w:rsidRPr="00C47CC8" w:rsidRDefault="00C47CC8" w:rsidP="00C47CC8">
      <w:pPr>
        <w:pStyle w:val="Odsekzoznamu"/>
        <w:autoSpaceDE w:val="0"/>
        <w:autoSpaceDN w:val="0"/>
        <w:adjustRightInd w:val="0"/>
        <w:ind w:left="567"/>
        <w:jc w:val="both"/>
        <w:rPr>
          <w:rFonts w:asciiTheme="majorHAnsi" w:hAnsiTheme="majorHAnsi" w:cstheme="majorHAnsi"/>
          <w:bCs/>
          <w:sz w:val="20"/>
          <w:szCs w:val="20"/>
        </w:rPr>
      </w:pPr>
    </w:p>
    <w:p w:rsidR="00D247CA" w:rsidRPr="00D247CA" w:rsidRDefault="001A4CA8" w:rsidP="00D247CA">
      <w:pPr>
        <w:pStyle w:val="Odsekzoznamu"/>
        <w:numPr>
          <w:ilvl w:val="0"/>
          <w:numId w:val="43"/>
        </w:numPr>
        <w:autoSpaceDE w:val="0"/>
        <w:autoSpaceDN w:val="0"/>
        <w:adjustRightInd w:val="0"/>
        <w:ind w:left="567" w:hanging="567"/>
        <w:jc w:val="both"/>
        <w:rPr>
          <w:rFonts w:asciiTheme="majorHAnsi" w:hAnsiTheme="majorHAnsi" w:cstheme="majorHAnsi"/>
          <w:bCs/>
          <w:sz w:val="20"/>
          <w:szCs w:val="20"/>
        </w:rPr>
      </w:pPr>
      <w:r w:rsidRPr="00D247CA">
        <w:rPr>
          <w:rFonts w:asciiTheme="minorHAnsi" w:hAnsiTheme="minorHAnsi" w:cstheme="minorHAnsi"/>
          <w:color w:val="000000"/>
          <w:sz w:val="20"/>
          <w:szCs w:val="20"/>
        </w:rPr>
        <w:t>Verejný obstarávateľ si vyhradzuje právo zrušiť použitý postup zadávania zákazky vtedy, ak sa zmenili okolnosti, za ktorých sa vyhlásilo verejné obstarávanie.</w:t>
      </w:r>
    </w:p>
    <w:p w:rsidR="00C47CC8" w:rsidRPr="00C47CC8" w:rsidRDefault="00C47CC8" w:rsidP="00C47CC8">
      <w:pPr>
        <w:pStyle w:val="Odsekzoznamu"/>
        <w:autoSpaceDE w:val="0"/>
        <w:autoSpaceDN w:val="0"/>
        <w:adjustRightInd w:val="0"/>
        <w:ind w:left="567"/>
        <w:jc w:val="both"/>
        <w:rPr>
          <w:rFonts w:asciiTheme="majorHAnsi" w:hAnsiTheme="majorHAnsi" w:cstheme="majorHAnsi"/>
          <w:bCs/>
          <w:sz w:val="20"/>
          <w:szCs w:val="20"/>
        </w:rPr>
      </w:pPr>
    </w:p>
    <w:p w:rsidR="00260378" w:rsidRPr="00D247CA" w:rsidRDefault="00260378" w:rsidP="00D247CA">
      <w:pPr>
        <w:pStyle w:val="Odsekzoznamu"/>
        <w:numPr>
          <w:ilvl w:val="0"/>
          <w:numId w:val="43"/>
        </w:numPr>
        <w:autoSpaceDE w:val="0"/>
        <w:autoSpaceDN w:val="0"/>
        <w:adjustRightInd w:val="0"/>
        <w:ind w:left="567" w:hanging="567"/>
        <w:jc w:val="both"/>
        <w:rPr>
          <w:rFonts w:asciiTheme="majorHAnsi" w:hAnsiTheme="majorHAnsi" w:cstheme="majorHAnsi"/>
          <w:bCs/>
          <w:sz w:val="20"/>
          <w:szCs w:val="20"/>
        </w:rPr>
      </w:pPr>
      <w:r w:rsidRPr="00D247CA">
        <w:rPr>
          <w:rFonts w:asciiTheme="minorHAnsi" w:hAnsiTheme="minorHAnsi" w:cstheme="minorHAnsi"/>
          <w:sz w:val="20"/>
          <w:szCs w:val="20"/>
        </w:rPr>
        <w:t xml:space="preserve">Zhotoviteľ stavebných prác bude v súlade so sociálnym aspektom uplatňujúcim sa vo verejnom obstarávaní povinný minimálne na dobu realizácie zákazky zamestnať aspoň jednu osobu, spĺňajúcu kumulatívne nasledovné predpoklady: </w:t>
      </w:r>
    </w:p>
    <w:p w:rsidR="00260378" w:rsidRPr="00B6613D" w:rsidRDefault="00260378" w:rsidP="00260378">
      <w:pPr>
        <w:pStyle w:val="Default"/>
        <w:ind w:left="709"/>
        <w:jc w:val="both"/>
        <w:rPr>
          <w:rFonts w:asciiTheme="minorHAnsi" w:hAnsiTheme="minorHAnsi" w:cstheme="minorHAnsi"/>
          <w:sz w:val="20"/>
          <w:szCs w:val="20"/>
          <w:lang w:val="sk-SK" w:eastAsia="cs-CZ"/>
        </w:rPr>
      </w:pPr>
      <w:r w:rsidRPr="00B6613D">
        <w:rPr>
          <w:rFonts w:asciiTheme="minorHAnsi" w:hAnsiTheme="minorHAnsi" w:cstheme="minorHAnsi"/>
          <w:sz w:val="20"/>
          <w:szCs w:val="20"/>
          <w:lang w:val="sk-SK" w:eastAsia="cs-CZ"/>
        </w:rPr>
        <w:t xml:space="preserve">a) patrí k marginalizovanej rómskej komunite, a zároveň </w:t>
      </w:r>
    </w:p>
    <w:p w:rsidR="00D247CA" w:rsidRPr="00B6613D" w:rsidRDefault="00260378" w:rsidP="00D247CA">
      <w:pPr>
        <w:pStyle w:val="Default"/>
        <w:ind w:left="709"/>
        <w:jc w:val="both"/>
        <w:rPr>
          <w:rFonts w:asciiTheme="minorHAnsi" w:hAnsiTheme="minorHAnsi" w:cstheme="minorHAnsi"/>
          <w:sz w:val="20"/>
          <w:szCs w:val="20"/>
          <w:lang w:val="sk-SK" w:eastAsia="cs-CZ"/>
        </w:rPr>
      </w:pPr>
      <w:r w:rsidRPr="00B6613D">
        <w:rPr>
          <w:rFonts w:asciiTheme="minorHAnsi" w:hAnsiTheme="minorHAnsi" w:cstheme="minorHAnsi"/>
          <w:sz w:val="20"/>
          <w:szCs w:val="20"/>
          <w:lang w:val="sk-SK" w:eastAsia="cs-CZ"/>
        </w:rPr>
        <w:lastRenderedPageBreak/>
        <w:t xml:space="preserve">b) je nezamestnaná, pričom uprednostnená bude dlhodobo nezamestnaná osoba. </w:t>
      </w:r>
    </w:p>
    <w:p w:rsidR="00655F19" w:rsidRPr="00B6613D" w:rsidRDefault="00655F19" w:rsidP="00655F19">
      <w:pPr>
        <w:autoSpaceDE w:val="0"/>
        <w:autoSpaceDN w:val="0"/>
        <w:adjustRightInd w:val="0"/>
        <w:rPr>
          <w:rFonts w:asciiTheme="minorHAnsi" w:hAnsiTheme="minorHAnsi" w:cstheme="minorHAnsi"/>
          <w:color w:val="000000"/>
          <w:sz w:val="20"/>
          <w:szCs w:val="20"/>
          <w:lang w:val="sk-SK"/>
        </w:rPr>
      </w:pPr>
    </w:p>
    <w:p w:rsidR="00C47CC8" w:rsidRDefault="00C47CC8" w:rsidP="00C47CC8">
      <w:pPr>
        <w:autoSpaceDE w:val="0"/>
        <w:autoSpaceDN w:val="0"/>
        <w:adjustRightInd w:val="0"/>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V </w:t>
      </w:r>
      <w:r w:rsidR="000A577A">
        <w:rPr>
          <w:rFonts w:asciiTheme="minorHAnsi" w:hAnsiTheme="minorHAnsi" w:cstheme="minorHAnsi"/>
          <w:color w:val="000000"/>
          <w:sz w:val="20"/>
          <w:szCs w:val="20"/>
          <w:lang w:val="sk-SK"/>
        </w:rPr>
        <w:t>Jamníku</w:t>
      </w:r>
      <w:r>
        <w:rPr>
          <w:rFonts w:asciiTheme="minorHAnsi" w:hAnsiTheme="minorHAnsi" w:cstheme="minorHAnsi"/>
          <w:color w:val="000000"/>
          <w:sz w:val="20"/>
          <w:szCs w:val="20"/>
          <w:lang w:val="sk-SK"/>
        </w:rPr>
        <w:t>, d</w:t>
      </w:r>
      <w:r w:rsidR="003C3C93" w:rsidRPr="00B6613D">
        <w:rPr>
          <w:rFonts w:asciiTheme="minorHAnsi" w:hAnsiTheme="minorHAnsi" w:cstheme="minorHAnsi"/>
          <w:color w:val="000000"/>
          <w:sz w:val="20"/>
          <w:szCs w:val="20"/>
          <w:lang w:val="sk-SK"/>
        </w:rPr>
        <w:t>ňa</w:t>
      </w:r>
      <w:r>
        <w:rPr>
          <w:rFonts w:asciiTheme="minorHAnsi" w:hAnsiTheme="minorHAnsi" w:cstheme="minorHAnsi"/>
          <w:color w:val="000000"/>
          <w:sz w:val="20"/>
          <w:szCs w:val="20"/>
          <w:lang w:val="sk-SK"/>
        </w:rPr>
        <w:t>1</w:t>
      </w:r>
      <w:r w:rsidR="0091440B">
        <w:rPr>
          <w:rFonts w:asciiTheme="minorHAnsi" w:hAnsiTheme="minorHAnsi" w:cstheme="minorHAnsi"/>
          <w:color w:val="000000"/>
          <w:sz w:val="20"/>
          <w:szCs w:val="20"/>
          <w:lang w:val="sk-SK"/>
        </w:rPr>
        <w:t>3</w:t>
      </w:r>
      <w:r>
        <w:rPr>
          <w:rFonts w:asciiTheme="minorHAnsi" w:hAnsiTheme="minorHAnsi" w:cstheme="minorHAnsi"/>
          <w:color w:val="000000"/>
          <w:sz w:val="20"/>
          <w:szCs w:val="20"/>
          <w:lang w:val="sk-SK"/>
        </w:rPr>
        <w:t>.10.2017</w:t>
      </w:r>
    </w:p>
    <w:p w:rsidR="000F7442" w:rsidRDefault="00C47CC8" w:rsidP="00C47CC8">
      <w:pPr>
        <w:autoSpaceDE w:val="0"/>
        <w:autoSpaceDN w:val="0"/>
        <w:adjustRightInd w:val="0"/>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ab/>
      </w:r>
      <w:r>
        <w:rPr>
          <w:rFonts w:asciiTheme="minorHAnsi" w:hAnsiTheme="minorHAnsi" w:cstheme="minorHAnsi"/>
          <w:color w:val="000000"/>
          <w:sz w:val="20"/>
          <w:szCs w:val="20"/>
          <w:lang w:val="sk-SK"/>
        </w:rPr>
        <w:tab/>
      </w:r>
      <w:r w:rsidR="009B5A29" w:rsidRPr="00B6613D">
        <w:rPr>
          <w:rFonts w:asciiTheme="minorHAnsi" w:hAnsiTheme="minorHAnsi" w:cstheme="minorHAnsi"/>
          <w:color w:val="000000"/>
          <w:sz w:val="20"/>
          <w:szCs w:val="20"/>
          <w:lang w:val="sk-SK"/>
        </w:rPr>
        <w:tab/>
      </w:r>
      <w:r w:rsidR="009B5A29" w:rsidRPr="00B6613D">
        <w:rPr>
          <w:rFonts w:asciiTheme="minorHAnsi" w:hAnsiTheme="minorHAnsi" w:cstheme="minorHAnsi"/>
          <w:color w:val="000000"/>
          <w:sz w:val="20"/>
          <w:szCs w:val="20"/>
          <w:lang w:val="sk-SK"/>
        </w:rPr>
        <w:tab/>
      </w:r>
      <w:r w:rsidR="003C3C93" w:rsidRPr="00B6613D">
        <w:rPr>
          <w:rFonts w:asciiTheme="minorHAnsi" w:hAnsiTheme="minorHAnsi" w:cstheme="minorHAnsi"/>
          <w:color w:val="000000"/>
          <w:sz w:val="20"/>
          <w:szCs w:val="20"/>
          <w:lang w:val="sk-SK"/>
        </w:rPr>
        <w:tab/>
      </w:r>
      <w:r w:rsidR="003C3C93" w:rsidRPr="00B6613D">
        <w:rPr>
          <w:rFonts w:asciiTheme="minorHAnsi" w:hAnsiTheme="minorHAnsi" w:cstheme="minorHAnsi"/>
          <w:color w:val="000000"/>
          <w:sz w:val="20"/>
          <w:szCs w:val="20"/>
          <w:lang w:val="sk-SK"/>
        </w:rPr>
        <w:tab/>
      </w:r>
      <w:r w:rsidR="003C3C93" w:rsidRPr="00B6613D">
        <w:rPr>
          <w:rFonts w:asciiTheme="minorHAnsi" w:hAnsiTheme="minorHAnsi" w:cstheme="minorHAnsi"/>
          <w:color w:val="000000"/>
          <w:sz w:val="20"/>
          <w:szCs w:val="20"/>
          <w:lang w:val="sk-SK"/>
        </w:rPr>
        <w:tab/>
      </w:r>
    </w:p>
    <w:p w:rsidR="000F7442" w:rsidRDefault="000F7442" w:rsidP="00C47CC8">
      <w:pPr>
        <w:autoSpaceDE w:val="0"/>
        <w:autoSpaceDN w:val="0"/>
        <w:adjustRightInd w:val="0"/>
        <w:rPr>
          <w:rFonts w:asciiTheme="minorHAnsi" w:hAnsiTheme="minorHAnsi" w:cstheme="minorHAnsi"/>
          <w:color w:val="000000"/>
          <w:sz w:val="20"/>
          <w:szCs w:val="20"/>
          <w:lang w:val="sk-SK"/>
        </w:rPr>
      </w:pPr>
    </w:p>
    <w:p w:rsidR="00AA664D" w:rsidRPr="00B6613D" w:rsidRDefault="003C3C93" w:rsidP="00C47CC8">
      <w:pPr>
        <w:autoSpaceDE w:val="0"/>
        <w:autoSpaceDN w:val="0"/>
        <w:adjustRightInd w:val="0"/>
        <w:rPr>
          <w:rFonts w:asciiTheme="minorHAnsi" w:hAnsiTheme="minorHAnsi" w:cstheme="minorHAnsi"/>
          <w:color w:val="000000"/>
          <w:sz w:val="20"/>
          <w:szCs w:val="20"/>
          <w:lang w:val="sk-SK"/>
        </w:rPr>
      </w:pPr>
      <w:r w:rsidRPr="00B6613D">
        <w:rPr>
          <w:rFonts w:asciiTheme="minorHAnsi" w:hAnsiTheme="minorHAnsi" w:cstheme="minorHAnsi"/>
          <w:color w:val="000000"/>
          <w:sz w:val="20"/>
          <w:szCs w:val="20"/>
          <w:lang w:val="sk-SK"/>
        </w:rPr>
        <w:tab/>
      </w:r>
      <w:r w:rsidR="003532D1" w:rsidRPr="00B6613D">
        <w:rPr>
          <w:rFonts w:asciiTheme="majorHAnsi" w:hAnsiTheme="majorHAnsi" w:cstheme="majorHAnsi"/>
          <w:sz w:val="20"/>
          <w:szCs w:val="20"/>
          <w:lang w:val="sk-SK"/>
        </w:rPr>
        <w:t>…………………………</w:t>
      </w:r>
    </w:p>
    <w:p w:rsidR="00655F19" w:rsidRDefault="000A577A" w:rsidP="00AA664D">
      <w:pPr>
        <w:autoSpaceDE w:val="0"/>
        <w:autoSpaceDN w:val="0"/>
        <w:adjustRightInd w:val="0"/>
        <w:spacing w:before="80"/>
        <w:ind w:left="5738"/>
        <w:jc w:val="both"/>
        <w:rPr>
          <w:rFonts w:asciiTheme="minorHAnsi" w:hAnsiTheme="minorHAnsi" w:cstheme="minorHAnsi"/>
          <w:color w:val="000000"/>
          <w:sz w:val="20"/>
          <w:szCs w:val="20"/>
          <w:lang w:val="sk-SK"/>
        </w:rPr>
      </w:pPr>
      <w:proofErr w:type="spellStart"/>
      <w:r>
        <w:rPr>
          <w:rFonts w:asciiTheme="minorHAnsi" w:hAnsiTheme="minorHAnsi" w:cstheme="minorHAnsi"/>
          <w:color w:val="000000"/>
          <w:sz w:val="20"/>
          <w:szCs w:val="20"/>
          <w:lang w:val="sk-SK"/>
        </w:rPr>
        <w:t>Ing.Dušan</w:t>
      </w:r>
      <w:proofErr w:type="spellEnd"/>
      <w:r>
        <w:rPr>
          <w:rFonts w:asciiTheme="minorHAnsi" w:hAnsiTheme="minorHAnsi" w:cstheme="minorHAnsi"/>
          <w:color w:val="000000"/>
          <w:sz w:val="20"/>
          <w:szCs w:val="20"/>
          <w:lang w:val="sk-SK"/>
        </w:rPr>
        <w:t xml:space="preserve"> </w:t>
      </w:r>
      <w:proofErr w:type="spellStart"/>
      <w:r>
        <w:rPr>
          <w:rFonts w:asciiTheme="minorHAnsi" w:hAnsiTheme="minorHAnsi" w:cstheme="minorHAnsi"/>
          <w:color w:val="000000"/>
          <w:sz w:val="20"/>
          <w:szCs w:val="20"/>
          <w:lang w:val="sk-SK"/>
        </w:rPr>
        <w:t>Španko</w:t>
      </w:r>
      <w:proofErr w:type="spellEnd"/>
      <w:r w:rsidR="00C47CC8">
        <w:rPr>
          <w:rFonts w:asciiTheme="minorHAnsi" w:hAnsiTheme="minorHAnsi" w:cstheme="minorHAnsi"/>
          <w:color w:val="000000"/>
          <w:sz w:val="20"/>
          <w:szCs w:val="20"/>
          <w:lang w:val="sk-SK"/>
        </w:rPr>
        <w:t xml:space="preserve">, </w:t>
      </w:r>
    </w:p>
    <w:p w:rsidR="00C47CC8" w:rsidRPr="00B6613D" w:rsidRDefault="00C47CC8" w:rsidP="00C47CC8">
      <w:pPr>
        <w:autoSpaceDE w:val="0"/>
        <w:autoSpaceDN w:val="0"/>
        <w:adjustRightInd w:val="0"/>
        <w:spacing w:before="80"/>
        <w:ind w:left="6458" w:firstLine="22"/>
        <w:jc w:val="both"/>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starosta</w:t>
      </w:r>
    </w:p>
    <w:p w:rsidR="00655F19" w:rsidRPr="00B6613D" w:rsidRDefault="00655F19" w:rsidP="00655F19">
      <w:pPr>
        <w:autoSpaceDE w:val="0"/>
        <w:autoSpaceDN w:val="0"/>
        <w:adjustRightInd w:val="0"/>
        <w:rPr>
          <w:rFonts w:asciiTheme="minorHAnsi" w:hAnsiTheme="minorHAnsi" w:cstheme="minorHAnsi"/>
          <w:b/>
          <w:color w:val="000000"/>
          <w:sz w:val="20"/>
          <w:szCs w:val="20"/>
          <w:lang w:val="sk-SK"/>
        </w:rPr>
      </w:pPr>
    </w:p>
    <w:p w:rsidR="00655F19" w:rsidRPr="00B6613D" w:rsidRDefault="00655F19" w:rsidP="00223AA3">
      <w:pPr>
        <w:autoSpaceDE w:val="0"/>
        <w:autoSpaceDN w:val="0"/>
        <w:adjustRightInd w:val="0"/>
        <w:rPr>
          <w:rFonts w:asciiTheme="minorHAnsi" w:hAnsiTheme="minorHAnsi" w:cstheme="minorHAnsi"/>
          <w:b/>
          <w:color w:val="000000"/>
          <w:sz w:val="20"/>
          <w:szCs w:val="20"/>
          <w:lang w:val="sk-SK"/>
        </w:rPr>
      </w:pPr>
      <w:r w:rsidRPr="00B6613D">
        <w:rPr>
          <w:rFonts w:asciiTheme="minorHAnsi" w:hAnsiTheme="minorHAnsi" w:cstheme="minorHAnsi"/>
          <w:b/>
          <w:color w:val="000000"/>
          <w:sz w:val="20"/>
          <w:szCs w:val="20"/>
          <w:lang w:val="sk-SK"/>
        </w:rPr>
        <w:t>Prílohy</w:t>
      </w:r>
      <w:r w:rsidR="003532D1" w:rsidRPr="00B6613D">
        <w:rPr>
          <w:rFonts w:asciiTheme="minorHAnsi" w:hAnsiTheme="minorHAnsi" w:cstheme="minorHAnsi"/>
          <w:b/>
          <w:color w:val="000000"/>
          <w:sz w:val="20"/>
          <w:szCs w:val="20"/>
          <w:lang w:val="sk-SK"/>
        </w:rPr>
        <w:t>:</w:t>
      </w:r>
    </w:p>
    <w:p w:rsidR="002F2321" w:rsidRPr="00B6613D" w:rsidRDefault="002F2321" w:rsidP="00223AA3">
      <w:pPr>
        <w:autoSpaceDE w:val="0"/>
        <w:autoSpaceDN w:val="0"/>
        <w:adjustRightInd w:val="0"/>
        <w:rPr>
          <w:rFonts w:asciiTheme="minorHAnsi" w:hAnsiTheme="minorHAnsi" w:cstheme="minorHAnsi"/>
          <w:color w:val="000000"/>
          <w:sz w:val="20"/>
          <w:szCs w:val="20"/>
          <w:lang w:val="sk-SK"/>
        </w:rPr>
      </w:pPr>
      <w:r w:rsidRPr="00B6613D">
        <w:rPr>
          <w:rFonts w:asciiTheme="minorHAnsi" w:hAnsiTheme="minorHAnsi" w:cstheme="minorHAnsi"/>
          <w:color w:val="000000"/>
          <w:sz w:val="20"/>
          <w:szCs w:val="20"/>
          <w:lang w:val="sk-SK"/>
        </w:rPr>
        <w:t>1) Návrh na plnenie kritéria</w:t>
      </w:r>
    </w:p>
    <w:p w:rsidR="00DC1DB7" w:rsidRPr="00B6613D" w:rsidRDefault="00D241F8" w:rsidP="00223AA3">
      <w:pPr>
        <w:autoSpaceDE w:val="0"/>
        <w:autoSpaceDN w:val="0"/>
        <w:adjustRightInd w:val="0"/>
        <w:rPr>
          <w:rFonts w:asciiTheme="minorHAnsi" w:hAnsiTheme="minorHAnsi" w:cstheme="minorHAnsi"/>
          <w:color w:val="000000"/>
          <w:sz w:val="20"/>
          <w:szCs w:val="20"/>
          <w:lang w:val="sk-SK"/>
        </w:rPr>
      </w:pPr>
      <w:r w:rsidRPr="00B6613D">
        <w:rPr>
          <w:rFonts w:asciiTheme="minorHAnsi" w:hAnsiTheme="minorHAnsi" w:cstheme="minorHAnsi"/>
          <w:color w:val="000000"/>
          <w:sz w:val="20"/>
          <w:szCs w:val="20"/>
          <w:lang w:val="sk-SK"/>
        </w:rPr>
        <w:t>2) Projektová dokumentácia stavby vrátane výkazov výmer</w:t>
      </w:r>
    </w:p>
    <w:p w:rsidR="002D341A" w:rsidRPr="00B6613D" w:rsidRDefault="007139AA" w:rsidP="00223AA3">
      <w:pPr>
        <w:autoSpaceDE w:val="0"/>
        <w:autoSpaceDN w:val="0"/>
        <w:adjustRightInd w:val="0"/>
        <w:rPr>
          <w:rFonts w:asciiTheme="minorHAnsi" w:hAnsiTheme="minorHAnsi" w:cstheme="minorHAnsi"/>
          <w:color w:val="000000"/>
          <w:sz w:val="20"/>
          <w:szCs w:val="20"/>
          <w:lang w:val="sk-SK"/>
        </w:rPr>
      </w:pPr>
      <w:r w:rsidRPr="00CF16F8">
        <w:rPr>
          <w:rFonts w:asciiTheme="minorHAnsi" w:hAnsiTheme="minorHAnsi" w:cstheme="minorHAnsi"/>
          <w:color w:val="000000"/>
          <w:sz w:val="20"/>
          <w:szCs w:val="20"/>
          <w:lang w:val="sk-SK"/>
        </w:rPr>
        <w:t>3) Čestné vyhlásenie</w:t>
      </w:r>
      <w:r w:rsidR="00CF16F8" w:rsidRPr="00CF16F8">
        <w:rPr>
          <w:rFonts w:asciiTheme="minorHAnsi" w:hAnsiTheme="minorHAnsi" w:cstheme="minorHAnsi"/>
          <w:color w:val="000000"/>
          <w:sz w:val="20"/>
          <w:szCs w:val="20"/>
          <w:lang w:val="sk-SK"/>
        </w:rPr>
        <w:t xml:space="preserve"> o využití subdodávateľov</w:t>
      </w:r>
    </w:p>
    <w:p w:rsidR="00D477A7" w:rsidRPr="00B6613D" w:rsidRDefault="00D477A7" w:rsidP="00223AA3">
      <w:pPr>
        <w:autoSpaceDE w:val="0"/>
        <w:autoSpaceDN w:val="0"/>
        <w:adjustRightInd w:val="0"/>
        <w:rPr>
          <w:rFonts w:asciiTheme="minorHAnsi" w:hAnsiTheme="minorHAnsi" w:cstheme="minorHAnsi"/>
          <w:color w:val="000000"/>
          <w:sz w:val="20"/>
          <w:szCs w:val="20"/>
          <w:lang w:val="sk-SK"/>
        </w:rPr>
      </w:pPr>
      <w:r w:rsidRPr="00B6613D">
        <w:rPr>
          <w:rFonts w:asciiTheme="minorHAnsi" w:hAnsiTheme="minorHAnsi" w:cstheme="minorHAnsi"/>
          <w:color w:val="000000"/>
          <w:sz w:val="20"/>
          <w:szCs w:val="20"/>
          <w:lang w:val="sk-SK"/>
        </w:rPr>
        <w:t>4) Zmluva o dielo</w:t>
      </w:r>
    </w:p>
    <w:p w:rsidR="002D341A" w:rsidRPr="006507DA" w:rsidRDefault="002D341A" w:rsidP="006507DA">
      <w:pPr>
        <w:pStyle w:val="Nadpis1"/>
        <w:numPr>
          <w:ilvl w:val="0"/>
          <w:numId w:val="0"/>
        </w:numPr>
        <w:pBdr>
          <w:bottom w:val="single" w:sz="6" w:space="1" w:color="auto"/>
        </w:pBdr>
        <w:spacing w:after="0"/>
        <w:jc w:val="center"/>
        <w:rPr>
          <w:rFonts w:asciiTheme="minorHAnsi" w:hAnsiTheme="minorHAnsi" w:cstheme="minorHAnsi"/>
          <w:color w:val="auto"/>
          <w:sz w:val="32"/>
          <w:lang w:val="sk-SK"/>
        </w:rPr>
      </w:pPr>
      <w:bookmarkStart w:id="2" w:name="_Toc478469033"/>
      <w:r w:rsidRPr="006507DA">
        <w:rPr>
          <w:rFonts w:asciiTheme="minorHAnsi" w:hAnsiTheme="minorHAnsi" w:cstheme="minorHAnsi"/>
          <w:color w:val="auto"/>
          <w:sz w:val="32"/>
          <w:lang w:val="sk-SK"/>
        </w:rPr>
        <w:lastRenderedPageBreak/>
        <w:t>NÁVRH  NA PLNENIE  KRITÉRIÍ  URČENÝCH  VEREJNÝM  OBSTARÁVATEĽOM  NA  HODNOTENIE  PONÚK</w:t>
      </w:r>
      <w:bookmarkEnd w:id="2"/>
    </w:p>
    <w:p w:rsidR="006507DA" w:rsidRDefault="006507DA" w:rsidP="006507DA">
      <w:pPr>
        <w:rPr>
          <w:rFonts w:asciiTheme="minorHAnsi" w:hAnsiTheme="minorHAnsi" w:cstheme="minorHAnsi"/>
          <w:b/>
          <w:bCs/>
          <w:sz w:val="20"/>
          <w:szCs w:val="20"/>
          <w:lang w:val="sk-SK"/>
        </w:rPr>
      </w:pPr>
    </w:p>
    <w:p w:rsidR="006507DA" w:rsidRDefault="006507DA" w:rsidP="002D341A">
      <w:pPr>
        <w:ind w:left="-284" w:firstLine="284"/>
        <w:jc w:val="center"/>
        <w:rPr>
          <w:rFonts w:asciiTheme="minorHAnsi" w:hAnsiTheme="minorHAnsi" w:cstheme="minorHAnsi"/>
          <w:b/>
          <w:bCs/>
          <w:sz w:val="20"/>
          <w:szCs w:val="20"/>
          <w:lang w:val="sk-SK"/>
        </w:rPr>
      </w:pPr>
    </w:p>
    <w:p w:rsidR="002D341A" w:rsidRPr="006507DA" w:rsidRDefault="002D341A" w:rsidP="002D341A">
      <w:pPr>
        <w:ind w:left="-284" w:firstLine="284"/>
        <w:jc w:val="center"/>
        <w:rPr>
          <w:rFonts w:asciiTheme="minorHAnsi" w:hAnsiTheme="minorHAnsi" w:cstheme="minorHAnsi"/>
          <w:sz w:val="20"/>
          <w:szCs w:val="20"/>
          <w:lang w:val="sk-SK"/>
        </w:rPr>
      </w:pPr>
      <w:r w:rsidRPr="006507DA">
        <w:rPr>
          <w:rFonts w:asciiTheme="minorHAnsi" w:hAnsiTheme="minorHAnsi" w:cstheme="minorHAnsi"/>
          <w:b/>
          <w:bCs/>
          <w:sz w:val="20"/>
          <w:szCs w:val="20"/>
          <w:lang w:val="sk-SK"/>
        </w:rPr>
        <w:t>(ponuková cena uchádzača)</w:t>
      </w:r>
    </w:p>
    <w:p w:rsidR="006507DA" w:rsidRDefault="006507DA" w:rsidP="006507DA">
      <w:pPr>
        <w:jc w:val="center"/>
        <w:rPr>
          <w:rFonts w:asciiTheme="minorHAnsi" w:hAnsiTheme="minorHAnsi" w:cstheme="minorHAnsi"/>
          <w:b/>
          <w:bCs/>
          <w:sz w:val="20"/>
          <w:szCs w:val="20"/>
          <w:lang w:val="sk-SK"/>
        </w:rPr>
      </w:pPr>
      <w:r w:rsidRPr="00B6613D">
        <w:rPr>
          <w:rFonts w:asciiTheme="minorHAnsi" w:hAnsiTheme="minorHAnsi" w:cstheme="minorHAnsi"/>
          <w:color w:val="000000"/>
          <w:sz w:val="20"/>
          <w:szCs w:val="20"/>
          <w:lang w:val="sk-SK"/>
        </w:rPr>
        <w:t>zákazka s nízkou hodnotou na stavebné práce</w:t>
      </w:r>
    </w:p>
    <w:p w:rsidR="002D341A" w:rsidRPr="006507DA" w:rsidRDefault="00EF6FEB" w:rsidP="002D341A">
      <w:pPr>
        <w:jc w:val="center"/>
        <w:rPr>
          <w:rFonts w:asciiTheme="minorHAnsi" w:hAnsiTheme="minorHAnsi" w:cstheme="minorHAnsi"/>
          <w:b/>
          <w:bCs/>
          <w:sz w:val="20"/>
          <w:szCs w:val="20"/>
          <w:lang w:val="sk-SK"/>
        </w:rPr>
      </w:pPr>
      <w:r w:rsidRPr="006507DA">
        <w:rPr>
          <w:rFonts w:asciiTheme="minorHAnsi" w:hAnsiTheme="minorHAnsi" w:cstheme="minorHAnsi"/>
          <w:b/>
          <w:bCs/>
          <w:sz w:val="20"/>
          <w:szCs w:val="20"/>
          <w:lang w:val="sk-SK"/>
        </w:rPr>
        <w:fldChar w:fldCharType="begin"/>
      </w:r>
      <w:r w:rsidR="002D078C" w:rsidRPr="006507DA">
        <w:rPr>
          <w:rFonts w:asciiTheme="minorHAnsi" w:hAnsiTheme="minorHAnsi" w:cstheme="minorHAnsi"/>
          <w:b/>
          <w:bCs/>
          <w:sz w:val="20"/>
          <w:szCs w:val="20"/>
          <w:lang w:val="sk-SK"/>
        </w:rPr>
        <w:instrText xml:space="preserve"> REF NazovZakazky \h </w:instrText>
      </w:r>
      <w:r w:rsidR="006507DA" w:rsidRPr="006507DA">
        <w:rPr>
          <w:rFonts w:asciiTheme="minorHAnsi" w:hAnsiTheme="minorHAnsi" w:cstheme="minorHAnsi"/>
          <w:b/>
          <w:bCs/>
          <w:sz w:val="20"/>
          <w:szCs w:val="20"/>
          <w:lang w:val="sk-SK"/>
        </w:rPr>
        <w:instrText xml:space="preserve"> \* MERGEFORMAT </w:instrText>
      </w:r>
      <w:r w:rsidRPr="006507DA">
        <w:rPr>
          <w:rFonts w:asciiTheme="minorHAnsi" w:hAnsiTheme="minorHAnsi" w:cstheme="minorHAnsi"/>
          <w:b/>
          <w:bCs/>
          <w:sz w:val="20"/>
          <w:szCs w:val="20"/>
          <w:lang w:val="sk-SK"/>
        </w:rPr>
      </w:r>
      <w:r w:rsidRPr="006507DA">
        <w:rPr>
          <w:rFonts w:asciiTheme="minorHAnsi" w:hAnsiTheme="minorHAnsi" w:cstheme="minorHAnsi"/>
          <w:b/>
          <w:bCs/>
          <w:sz w:val="20"/>
          <w:szCs w:val="20"/>
          <w:lang w:val="sk-SK"/>
        </w:rPr>
        <w:fldChar w:fldCharType="separate"/>
      </w:r>
      <w:r w:rsidR="00D84C68" w:rsidRPr="006507DA">
        <w:rPr>
          <w:rFonts w:asciiTheme="minorHAnsi" w:hAnsiTheme="minorHAnsi" w:cstheme="minorHAnsi"/>
          <w:b/>
          <w:bCs/>
          <w:noProof/>
          <w:sz w:val="20"/>
          <w:szCs w:val="20"/>
          <w:lang w:val="sk-SK"/>
        </w:rPr>
        <w:t xml:space="preserve">" </w:t>
      </w:r>
      <w:proofErr w:type="spellStart"/>
      <w:r w:rsidR="00BD5654">
        <w:rPr>
          <w:rFonts w:asciiTheme="minorHAnsi" w:hAnsiTheme="minorHAnsi" w:cstheme="minorHAnsi"/>
          <w:b/>
          <w:bCs/>
          <w:color w:val="000000"/>
          <w:sz w:val="20"/>
          <w:szCs w:val="20"/>
        </w:rPr>
        <w:t>StavebnéúpravyKultúrnehodomu</w:t>
      </w:r>
      <w:proofErr w:type="spellEnd"/>
      <w:r w:rsidR="00D84C68" w:rsidRPr="006507DA">
        <w:rPr>
          <w:rFonts w:asciiTheme="minorHAnsi" w:hAnsiTheme="minorHAnsi" w:cstheme="minorHAnsi"/>
          <w:b/>
          <w:bCs/>
          <w:noProof/>
          <w:sz w:val="20"/>
          <w:szCs w:val="20"/>
          <w:lang w:val="sk-SK"/>
        </w:rPr>
        <w:t xml:space="preserve"> "</w:t>
      </w:r>
      <w:r w:rsidRPr="006507DA">
        <w:rPr>
          <w:rFonts w:asciiTheme="minorHAnsi" w:hAnsiTheme="minorHAnsi" w:cstheme="minorHAnsi"/>
          <w:b/>
          <w:bCs/>
          <w:sz w:val="20"/>
          <w:szCs w:val="20"/>
          <w:lang w:val="sk-SK"/>
        </w:rPr>
        <w:fldChar w:fldCharType="end"/>
      </w:r>
    </w:p>
    <w:p w:rsidR="00091E12" w:rsidRPr="006507DA" w:rsidRDefault="00091E12" w:rsidP="002D341A">
      <w:pPr>
        <w:jc w:val="center"/>
        <w:rPr>
          <w:rFonts w:asciiTheme="minorHAnsi" w:hAnsiTheme="minorHAnsi" w:cstheme="minorHAnsi"/>
          <w:b/>
          <w:bCs/>
          <w:sz w:val="20"/>
          <w:szCs w:val="20"/>
          <w:lang w:val="sk-SK"/>
        </w:rPr>
      </w:pPr>
    </w:p>
    <w:tbl>
      <w:tblPr>
        <w:tblStyle w:val="Mriekatabukysvetl1"/>
        <w:tblW w:w="9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5"/>
        <w:gridCol w:w="2265"/>
        <w:gridCol w:w="2265"/>
      </w:tblGrid>
      <w:tr w:rsidR="006507DA" w:rsidRPr="006507DA" w:rsidTr="006507DA">
        <w:trPr>
          <w:trHeight w:val="567"/>
        </w:trPr>
        <w:tc>
          <w:tcPr>
            <w:tcW w:w="4535" w:type="dxa"/>
            <w:shd w:val="clear" w:color="auto" w:fill="BFBFBF" w:themeFill="background1" w:themeFillShade="BF"/>
            <w:vAlign w:val="center"/>
          </w:tcPr>
          <w:p w:rsidR="002D341A" w:rsidRPr="006507DA" w:rsidRDefault="00923C05" w:rsidP="006507DA">
            <w:pPr>
              <w:jc w:val="center"/>
              <w:rPr>
                <w:rFonts w:asciiTheme="minorHAnsi" w:hAnsiTheme="minorHAnsi" w:cstheme="minorHAnsi"/>
                <w:b/>
                <w:bCs/>
                <w:sz w:val="20"/>
                <w:szCs w:val="20"/>
                <w:lang w:val="sk-SK"/>
              </w:rPr>
            </w:pPr>
            <w:r w:rsidRPr="006507DA">
              <w:rPr>
                <w:rFonts w:asciiTheme="minorHAnsi" w:hAnsiTheme="minorHAnsi" w:cstheme="minorHAnsi"/>
                <w:b/>
                <w:sz w:val="20"/>
                <w:szCs w:val="20"/>
                <w:lang w:val="sk-SK"/>
              </w:rPr>
              <w:t>Uchádzač:</w:t>
            </w:r>
          </w:p>
        </w:tc>
        <w:tc>
          <w:tcPr>
            <w:tcW w:w="4530" w:type="dxa"/>
            <w:gridSpan w:val="2"/>
            <w:vAlign w:val="center"/>
          </w:tcPr>
          <w:p w:rsidR="002D341A" w:rsidRPr="006507DA" w:rsidRDefault="002D341A" w:rsidP="006507DA">
            <w:pPr>
              <w:jc w:val="center"/>
              <w:rPr>
                <w:rFonts w:asciiTheme="minorHAnsi" w:hAnsiTheme="minorHAnsi" w:cstheme="minorHAnsi"/>
                <w:b/>
                <w:bCs/>
                <w:sz w:val="20"/>
                <w:szCs w:val="20"/>
                <w:lang w:val="sk-SK"/>
              </w:rPr>
            </w:pPr>
          </w:p>
        </w:tc>
      </w:tr>
      <w:tr w:rsidR="006507DA" w:rsidRPr="006507DA" w:rsidTr="006507DA">
        <w:trPr>
          <w:trHeight w:val="567"/>
        </w:trPr>
        <w:tc>
          <w:tcPr>
            <w:tcW w:w="4535" w:type="dxa"/>
            <w:shd w:val="clear" w:color="auto" w:fill="BFBFBF" w:themeFill="background1" w:themeFillShade="BF"/>
            <w:vAlign w:val="center"/>
          </w:tcPr>
          <w:p w:rsidR="002D341A" w:rsidRPr="006507DA" w:rsidRDefault="00923C05" w:rsidP="006507DA">
            <w:pPr>
              <w:jc w:val="center"/>
              <w:rPr>
                <w:rFonts w:asciiTheme="minorHAnsi" w:hAnsiTheme="minorHAnsi" w:cstheme="minorHAnsi"/>
                <w:b/>
                <w:bCs/>
                <w:sz w:val="20"/>
                <w:szCs w:val="20"/>
                <w:lang w:val="sk-SK"/>
              </w:rPr>
            </w:pPr>
            <w:r w:rsidRPr="006507DA">
              <w:rPr>
                <w:rFonts w:asciiTheme="minorHAnsi" w:hAnsiTheme="minorHAnsi" w:cstheme="minorHAnsi"/>
                <w:b/>
                <w:sz w:val="20"/>
                <w:szCs w:val="20"/>
                <w:lang w:val="sk-SK"/>
              </w:rPr>
              <w:t>Kritérium na vyhodnotenie ponúk:</w:t>
            </w:r>
          </w:p>
        </w:tc>
        <w:tc>
          <w:tcPr>
            <w:tcW w:w="4530" w:type="dxa"/>
            <w:gridSpan w:val="2"/>
            <w:shd w:val="clear" w:color="auto" w:fill="BFBFBF" w:themeFill="background1" w:themeFillShade="BF"/>
            <w:vAlign w:val="center"/>
          </w:tcPr>
          <w:p w:rsidR="002D341A" w:rsidRPr="006507DA" w:rsidRDefault="00923C05" w:rsidP="006507DA">
            <w:pPr>
              <w:jc w:val="center"/>
              <w:rPr>
                <w:rFonts w:asciiTheme="minorHAnsi" w:hAnsiTheme="minorHAnsi" w:cstheme="minorHAnsi"/>
                <w:b/>
                <w:bCs/>
                <w:sz w:val="20"/>
                <w:szCs w:val="20"/>
                <w:lang w:val="sk-SK"/>
              </w:rPr>
            </w:pPr>
            <w:r w:rsidRPr="006507DA">
              <w:rPr>
                <w:rFonts w:asciiTheme="minorHAnsi" w:hAnsiTheme="minorHAnsi" w:cstheme="minorHAnsi"/>
                <w:b/>
                <w:sz w:val="20"/>
                <w:szCs w:val="20"/>
                <w:lang w:val="sk-SK"/>
              </w:rPr>
              <w:t>Najnižšia cena za celý predmet zákazky vrátane DPH</w:t>
            </w:r>
          </w:p>
        </w:tc>
      </w:tr>
      <w:tr w:rsidR="006507DA" w:rsidRPr="006507DA" w:rsidTr="006507DA">
        <w:trPr>
          <w:trHeight w:val="567"/>
        </w:trPr>
        <w:tc>
          <w:tcPr>
            <w:tcW w:w="4535" w:type="dxa"/>
            <w:shd w:val="clear" w:color="auto" w:fill="BFBFBF" w:themeFill="background1" w:themeFillShade="BF"/>
            <w:vAlign w:val="center"/>
          </w:tcPr>
          <w:p w:rsidR="00923C05" w:rsidRPr="006507DA" w:rsidRDefault="00923C05" w:rsidP="006507DA">
            <w:pPr>
              <w:jc w:val="center"/>
              <w:rPr>
                <w:rFonts w:asciiTheme="minorHAnsi" w:hAnsiTheme="minorHAnsi" w:cstheme="minorHAnsi"/>
                <w:b/>
                <w:bCs/>
                <w:sz w:val="20"/>
                <w:szCs w:val="20"/>
                <w:lang w:val="sk-SK"/>
              </w:rPr>
            </w:pPr>
            <w:r w:rsidRPr="006507DA">
              <w:rPr>
                <w:rFonts w:asciiTheme="minorHAnsi" w:hAnsiTheme="minorHAnsi" w:cstheme="minorHAnsi"/>
                <w:b/>
                <w:sz w:val="20"/>
                <w:szCs w:val="20"/>
                <w:lang w:val="sk-SK"/>
              </w:rPr>
              <w:t>Je uchádzač platcom DPH?</w:t>
            </w:r>
          </w:p>
        </w:tc>
        <w:tc>
          <w:tcPr>
            <w:tcW w:w="2265" w:type="dxa"/>
            <w:vAlign w:val="center"/>
          </w:tcPr>
          <w:p w:rsidR="00923C05" w:rsidRPr="006507DA" w:rsidRDefault="00923C05" w:rsidP="006507DA">
            <w:pPr>
              <w:jc w:val="center"/>
              <w:rPr>
                <w:rFonts w:asciiTheme="minorHAnsi" w:hAnsiTheme="minorHAnsi" w:cstheme="minorHAnsi"/>
                <w:b/>
                <w:bCs/>
                <w:sz w:val="20"/>
                <w:szCs w:val="20"/>
                <w:lang w:val="sk-SK"/>
              </w:rPr>
            </w:pPr>
            <w:r w:rsidRPr="006507DA">
              <w:rPr>
                <w:rFonts w:asciiTheme="minorHAnsi" w:hAnsiTheme="minorHAnsi" w:cstheme="minorHAnsi"/>
                <w:sz w:val="20"/>
                <w:szCs w:val="20"/>
                <w:lang w:val="sk-SK"/>
              </w:rPr>
              <w:t>ÁNO</w:t>
            </w:r>
            <w:r w:rsidR="006507DA">
              <w:rPr>
                <w:rStyle w:val="Odkaznakoncovpoznmku"/>
                <w:rFonts w:asciiTheme="minorHAnsi" w:hAnsiTheme="minorHAnsi" w:cstheme="minorHAnsi"/>
                <w:sz w:val="20"/>
                <w:szCs w:val="20"/>
                <w:lang w:val="sk-SK"/>
              </w:rPr>
              <w:endnoteReference w:id="3"/>
            </w:r>
          </w:p>
        </w:tc>
        <w:tc>
          <w:tcPr>
            <w:tcW w:w="2265" w:type="dxa"/>
            <w:vAlign w:val="center"/>
          </w:tcPr>
          <w:p w:rsidR="00923C05" w:rsidRPr="006507DA" w:rsidRDefault="00923C05" w:rsidP="006507DA">
            <w:pPr>
              <w:jc w:val="center"/>
              <w:rPr>
                <w:rFonts w:asciiTheme="minorHAnsi" w:hAnsiTheme="minorHAnsi" w:cstheme="minorHAnsi"/>
                <w:b/>
                <w:bCs/>
                <w:sz w:val="20"/>
                <w:szCs w:val="20"/>
                <w:lang w:val="sk-SK"/>
              </w:rPr>
            </w:pPr>
            <w:proofErr w:type="spellStart"/>
            <w:r w:rsidRPr="006507DA">
              <w:rPr>
                <w:rFonts w:asciiTheme="minorHAnsi" w:hAnsiTheme="minorHAnsi" w:cstheme="minorHAnsi"/>
                <w:sz w:val="20"/>
                <w:szCs w:val="20"/>
                <w:lang w:val="sk-SK"/>
              </w:rPr>
              <w:t>NIE</w:t>
            </w:r>
            <w:r w:rsidR="006507DA" w:rsidRPr="006507DA">
              <w:rPr>
                <w:rFonts w:asciiTheme="minorHAnsi" w:hAnsiTheme="minorHAnsi" w:cstheme="minorHAnsi"/>
                <w:sz w:val="20"/>
                <w:szCs w:val="20"/>
                <w:vertAlign w:val="superscript"/>
                <w:lang w:val="sk-SK"/>
              </w:rPr>
              <w:t>i</w:t>
            </w:r>
            <w:proofErr w:type="spellEnd"/>
          </w:p>
        </w:tc>
      </w:tr>
    </w:tbl>
    <w:p w:rsidR="002D341A" w:rsidRPr="006507DA" w:rsidRDefault="002D341A" w:rsidP="002D341A">
      <w:pPr>
        <w:jc w:val="center"/>
        <w:rPr>
          <w:rFonts w:asciiTheme="minorHAnsi" w:hAnsiTheme="minorHAnsi" w:cstheme="minorHAnsi"/>
          <w:b/>
          <w:bCs/>
          <w:sz w:val="20"/>
          <w:szCs w:val="20"/>
          <w:lang w:val="sk-SK"/>
        </w:rPr>
      </w:pPr>
    </w:p>
    <w:p w:rsidR="002D341A" w:rsidRPr="006507DA" w:rsidRDefault="002D341A" w:rsidP="002D341A">
      <w:pPr>
        <w:jc w:val="center"/>
        <w:rPr>
          <w:rFonts w:asciiTheme="minorHAnsi" w:hAnsiTheme="minorHAnsi" w:cstheme="minorHAnsi"/>
          <w:b/>
          <w:bCs/>
          <w:sz w:val="20"/>
          <w:szCs w:val="20"/>
          <w:lang w:val="sk-SK"/>
        </w:rPr>
      </w:pPr>
    </w:p>
    <w:p w:rsidR="002D341A" w:rsidRPr="006507DA" w:rsidRDefault="002D341A" w:rsidP="002D341A">
      <w:pPr>
        <w:tabs>
          <w:tab w:val="left" w:pos="567"/>
        </w:tabs>
        <w:jc w:val="both"/>
        <w:rPr>
          <w:rFonts w:asciiTheme="minorHAnsi" w:hAnsiTheme="minorHAnsi" w:cstheme="minorHAnsi"/>
          <w:sz w:val="20"/>
          <w:szCs w:val="20"/>
          <w:lang w:val="sk-SK"/>
        </w:rPr>
      </w:pPr>
    </w:p>
    <w:p w:rsidR="002D341A" w:rsidRPr="006507DA" w:rsidRDefault="002D341A" w:rsidP="002D341A">
      <w:pPr>
        <w:pStyle w:val="Zkladntext20"/>
        <w:widowControl/>
        <w:shd w:val="clear" w:color="auto" w:fill="FFFFFF"/>
        <w:spacing w:before="0"/>
        <w:ind w:firstLine="0"/>
        <w:rPr>
          <w:rFonts w:asciiTheme="minorHAnsi" w:hAnsiTheme="minorHAnsi" w:cstheme="minorHAnsi"/>
          <w:color w:val="auto"/>
          <w:szCs w:val="20"/>
          <w:lang w:val="sk-SK"/>
        </w:rPr>
      </w:pPr>
    </w:p>
    <w:p w:rsidR="002D341A" w:rsidRPr="006507DA" w:rsidRDefault="002D341A" w:rsidP="002D341A">
      <w:pPr>
        <w:pStyle w:val="Zkladntext20"/>
        <w:widowControl/>
        <w:shd w:val="clear" w:color="auto" w:fill="FFFFFF"/>
        <w:spacing w:before="0"/>
        <w:ind w:firstLine="0"/>
        <w:rPr>
          <w:rFonts w:asciiTheme="minorHAnsi" w:hAnsiTheme="minorHAnsi" w:cstheme="minorHAnsi"/>
          <w:color w:val="auto"/>
          <w:szCs w:val="20"/>
          <w:lang w:val="sk-SK"/>
        </w:rPr>
      </w:pPr>
      <w:r w:rsidRPr="006507DA">
        <w:rPr>
          <w:rFonts w:asciiTheme="minorHAnsi" w:eastAsia="Calibri" w:hAnsiTheme="minorHAnsi" w:cstheme="minorHAnsi"/>
          <w:color w:val="auto"/>
          <w:szCs w:val="20"/>
          <w:lang w:val="sk-SK"/>
        </w:rPr>
        <w:t>REKAPITULÁCIA PONUKOVEJ CENY:</w:t>
      </w:r>
    </w:p>
    <w:p w:rsidR="002D341A" w:rsidRPr="006507DA" w:rsidRDefault="002D341A" w:rsidP="002D341A">
      <w:pPr>
        <w:pStyle w:val="Zkladntext20"/>
        <w:widowControl/>
        <w:shd w:val="clear" w:color="auto" w:fill="FFFFFF"/>
        <w:spacing w:before="0"/>
        <w:ind w:firstLine="708"/>
        <w:rPr>
          <w:rFonts w:asciiTheme="minorHAnsi" w:eastAsia="Calibri" w:hAnsiTheme="minorHAnsi" w:cstheme="minorHAnsi"/>
          <w:color w:val="auto"/>
          <w:szCs w:val="20"/>
          <w:lang w:val="sk-SK"/>
        </w:rPr>
      </w:pPr>
    </w:p>
    <w:tbl>
      <w:tblPr>
        <w:tblW w:w="9072" w:type="dxa"/>
        <w:tblInd w:w="-5" w:type="dxa"/>
        <w:tblLayout w:type="fixed"/>
        <w:tblCellMar>
          <w:left w:w="70" w:type="dxa"/>
          <w:right w:w="70" w:type="dxa"/>
        </w:tblCellMar>
        <w:tblLook w:val="0000"/>
      </w:tblPr>
      <w:tblGrid>
        <w:gridCol w:w="637"/>
        <w:gridCol w:w="3332"/>
        <w:gridCol w:w="1843"/>
        <w:gridCol w:w="1276"/>
        <w:gridCol w:w="1984"/>
      </w:tblGrid>
      <w:tr w:rsidR="002D341A" w:rsidRPr="006507DA" w:rsidTr="00091E12">
        <w:trPr>
          <w:trHeight w:val="624"/>
        </w:trPr>
        <w:tc>
          <w:tcPr>
            <w:tcW w:w="637" w:type="dxa"/>
            <w:tcBorders>
              <w:top w:val="single" w:sz="4" w:space="0" w:color="000000"/>
              <w:left w:val="single" w:sz="4" w:space="0" w:color="000000"/>
              <w:bottom w:val="single" w:sz="4" w:space="0" w:color="000000"/>
            </w:tcBorders>
            <w:shd w:val="clear" w:color="auto" w:fill="BFBFBF"/>
            <w:vAlign w:val="center"/>
          </w:tcPr>
          <w:p w:rsidR="002D341A" w:rsidRPr="006507DA" w:rsidRDefault="002D341A" w:rsidP="00C80056">
            <w:pPr>
              <w:jc w:val="center"/>
              <w:rPr>
                <w:rFonts w:asciiTheme="minorHAnsi" w:hAnsiTheme="minorHAnsi" w:cstheme="minorHAnsi"/>
                <w:b/>
                <w:sz w:val="20"/>
                <w:szCs w:val="20"/>
                <w:lang w:val="sk-SK"/>
              </w:rPr>
            </w:pPr>
            <w:proofErr w:type="spellStart"/>
            <w:r w:rsidRPr="006507DA">
              <w:rPr>
                <w:rFonts w:asciiTheme="minorHAnsi" w:hAnsiTheme="minorHAnsi" w:cstheme="minorHAnsi"/>
                <w:b/>
                <w:sz w:val="20"/>
                <w:szCs w:val="20"/>
                <w:lang w:val="sk-SK"/>
              </w:rPr>
              <w:t>P.č</w:t>
            </w:r>
            <w:proofErr w:type="spellEnd"/>
            <w:r w:rsidRPr="006507DA">
              <w:rPr>
                <w:rFonts w:asciiTheme="minorHAnsi" w:hAnsiTheme="minorHAnsi" w:cstheme="minorHAnsi"/>
                <w:b/>
                <w:sz w:val="20"/>
                <w:szCs w:val="20"/>
                <w:lang w:val="sk-SK"/>
              </w:rPr>
              <w:t>.</w:t>
            </w:r>
          </w:p>
        </w:tc>
        <w:tc>
          <w:tcPr>
            <w:tcW w:w="3332" w:type="dxa"/>
            <w:tcBorders>
              <w:top w:val="single" w:sz="4" w:space="0" w:color="000000"/>
              <w:left w:val="single" w:sz="4" w:space="0" w:color="000000"/>
              <w:bottom w:val="single" w:sz="4" w:space="0" w:color="000000"/>
            </w:tcBorders>
            <w:shd w:val="clear" w:color="auto" w:fill="BFBFBF"/>
            <w:vAlign w:val="center"/>
          </w:tcPr>
          <w:p w:rsidR="002D341A" w:rsidRPr="006507DA" w:rsidRDefault="002D341A" w:rsidP="00C80056">
            <w:pPr>
              <w:rPr>
                <w:rFonts w:asciiTheme="minorHAnsi" w:hAnsiTheme="minorHAnsi" w:cstheme="minorHAnsi"/>
                <w:b/>
                <w:sz w:val="20"/>
                <w:szCs w:val="20"/>
                <w:lang w:val="sk-SK"/>
              </w:rPr>
            </w:pPr>
            <w:r w:rsidRPr="006507DA">
              <w:rPr>
                <w:rFonts w:asciiTheme="minorHAnsi" w:hAnsiTheme="minorHAnsi" w:cstheme="minorHAnsi"/>
                <w:b/>
                <w:sz w:val="20"/>
                <w:szCs w:val="20"/>
                <w:lang w:val="sk-SK"/>
              </w:rPr>
              <w:t>Názov položky</w:t>
            </w:r>
          </w:p>
        </w:tc>
        <w:tc>
          <w:tcPr>
            <w:tcW w:w="1843" w:type="dxa"/>
            <w:tcBorders>
              <w:top w:val="single" w:sz="4" w:space="0" w:color="000000"/>
              <w:left w:val="single" w:sz="4" w:space="0" w:color="000000"/>
              <w:bottom w:val="single" w:sz="4" w:space="0" w:color="000000"/>
            </w:tcBorders>
            <w:shd w:val="clear" w:color="auto" w:fill="BFBFBF"/>
            <w:vAlign w:val="center"/>
          </w:tcPr>
          <w:p w:rsidR="002D341A" w:rsidRPr="006507DA" w:rsidRDefault="002D341A" w:rsidP="00C80056">
            <w:pPr>
              <w:jc w:val="center"/>
              <w:rPr>
                <w:rFonts w:asciiTheme="minorHAnsi" w:hAnsiTheme="minorHAnsi" w:cstheme="minorHAnsi"/>
                <w:b/>
                <w:sz w:val="20"/>
                <w:szCs w:val="20"/>
                <w:lang w:val="sk-SK"/>
              </w:rPr>
            </w:pPr>
            <w:r w:rsidRPr="006507DA">
              <w:rPr>
                <w:rFonts w:asciiTheme="minorHAnsi" w:hAnsiTheme="minorHAnsi" w:cstheme="minorHAnsi"/>
                <w:b/>
                <w:sz w:val="20"/>
                <w:szCs w:val="20"/>
                <w:lang w:val="sk-SK"/>
              </w:rPr>
              <w:t>Cena bez DPH</w:t>
            </w:r>
          </w:p>
        </w:tc>
        <w:tc>
          <w:tcPr>
            <w:tcW w:w="1276" w:type="dxa"/>
            <w:tcBorders>
              <w:top w:val="single" w:sz="4" w:space="0" w:color="000000"/>
              <w:left w:val="single" w:sz="4" w:space="0" w:color="000000"/>
              <w:bottom w:val="single" w:sz="4" w:space="0" w:color="000000"/>
            </w:tcBorders>
            <w:shd w:val="clear" w:color="auto" w:fill="BFBFBF"/>
            <w:vAlign w:val="center"/>
          </w:tcPr>
          <w:p w:rsidR="002D341A" w:rsidRPr="006507DA" w:rsidRDefault="002D341A" w:rsidP="00C80056">
            <w:pPr>
              <w:jc w:val="center"/>
              <w:rPr>
                <w:rFonts w:asciiTheme="minorHAnsi" w:hAnsiTheme="minorHAnsi" w:cstheme="minorHAnsi"/>
                <w:b/>
                <w:sz w:val="20"/>
                <w:szCs w:val="20"/>
                <w:lang w:val="sk-SK"/>
              </w:rPr>
            </w:pPr>
            <w:r w:rsidRPr="006507DA">
              <w:rPr>
                <w:rFonts w:asciiTheme="minorHAnsi" w:hAnsiTheme="minorHAnsi" w:cstheme="minorHAnsi"/>
                <w:b/>
                <w:sz w:val="20"/>
                <w:szCs w:val="20"/>
                <w:lang w:val="sk-SK"/>
              </w:rPr>
              <w:t>DPH</w:t>
            </w:r>
          </w:p>
        </w:tc>
        <w:tc>
          <w:tcPr>
            <w:tcW w:w="198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D341A" w:rsidRPr="006507DA" w:rsidRDefault="002D341A" w:rsidP="00C80056">
            <w:pPr>
              <w:jc w:val="center"/>
              <w:rPr>
                <w:rFonts w:asciiTheme="minorHAnsi" w:hAnsiTheme="minorHAnsi" w:cstheme="minorHAnsi"/>
                <w:sz w:val="20"/>
                <w:szCs w:val="20"/>
                <w:lang w:val="sk-SK"/>
              </w:rPr>
            </w:pPr>
            <w:r w:rsidRPr="006507DA">
              <w:rPr>
                <w:rFonts w:asciiTheme="minorHAnsi" w:hAnsiTheme="minorHAnsi" w:cstheme="minorHAnsi"/>
                <w:b/>
                <w:sz w:val="20"/>
                <w:szCs w:val="20"/>
                <w:lang w:val="sk-SK"/>
              </w:rPr>
              <w:t>Cena s DPH</w:t>
            </w:r>
          </w:p>
        </w:tc>
      </w:tr>
      <w:tr w:rsidR="002D341A" w:rsidRPr="006507DA" w:rsidTr="00091E12">
        <w:trPr>
          <w:trHeight w:val="1063"/>
        </w:trPr>
        <w:tc>
          <w:tcPr>
            <w:tcW w:w="637" w:type="dxa"/>
            <w:tcBorders>
              <w:top w:val="single" w:sz="4" w:space="0" w:color="000000"/>
              <w:left w:val="single" w:sz="4" w:space="0" w:color="000000"/>
              <w:bottom w:val="single" w:sz="4" w:space="0" w:color="000000"/>
            </w:tcBorders>
            <w:shd w:val="clear" w:color="auto" w:fill="auto"/>
            <w:vAlign w:val="center"/>
          </w:tcPr>
          <w:p w:rsidR="002D341A" w:rsidRPr="006507DA" w:rsidRDefault="002D341A" w:rsidP="00C80056">
            <w:pPr>
              <w:jc w:val="center"/>
              <w:rPr>
                <w:rFonts w:asciiTheme="minorHAnsi" w:hAnsiTheme="minorHAnsi" w:cstheme="minorHAnsi"/>
                <w:szCs w:val="20"/>
                <w:lang w:val="sk-SK"/>
              </w:rPr>
            </w:pPr>
            <w:r w:rsidRPr="006507DA">
              <w:rPr>
                <w:rFonts w:asciiTheme="minorHAnsi" w:hAnsiTheme="minorHAnsi" w:cstheme="minorHAnsi"/>
                <w:szCs w:val="20"/>
                <w:lang w:val="sk-SK"/>
              </w:rPr>
              <w:t>1.</w:t>
            </w:r>
          </w:p>
        </w:tc>
        <w:tc>
          <w:tcPr>
            <w:tcW w:w="3332" w:type="dxa"/>
            <w:tcBorders>
              <w:top w:val="single" w:sz="4" w:space="0" w:color="000000"/>
              <w:left w:val="single" w:sz="4" w:space="0" w:color="000000"/>
              <w:bottom w:val="single" w:sz="4" w:space="0" w:color="000000"/>
            </w:tcBorders>
            <w:shd w:val="clear" w:color="auto" w:fill="auto"/>
            <w:vAlign w:val="center"/>
          </w:tcPr>
          <w:p w:rsidR="002D341A" w:rsidRPr="006507DA" w:rsidRDefault="002D341A" w:rsidP="00C80056">
            <w:pPr>
              <w:rPr>
                <w:rFonts w:asciiTheme="minorHAnsi" w:hAnsiTheme="minorHAnsi" w:cstheme="minorHAnsi"/>
                <w:szCs w:val="20"/>
                <w:lang w:val="sk-SK"/>
              </w:rPr>
            </w:pPr>
            <w:r w:rsidRPr="006507DA">
              <w:rPr>
                <w:rFonts w:asciiTheme="minorHAnsi" w:hAnsiTheme="minorHAnsi" w:cstheme="minorHAnsi"/>
                <w:b/>
                <w:szCs w:val="20"/>
                <w:lang w:val="sk-SK"/>
              </w:rPr>
              <w:t>Cena za celý predmet zákazky</w:t>
            </w:r>
          </w:p>
        </w:tc>
        <w:tc>
          <w:tcPr>
            <w:tcW w:w="1843" w:type="dxa"/>
            <w:tcBorders>
              <w:top w:val="single" w:sz="4" w:space="0" w:color="000000"/>
              <w:left w:val="single" w:sz="4" w:space="0" w:color="000000"/>
              <w:bottom w:val="single" w:sz="4" w:space="0" w:color="000000"/>
            </w:tcBorders>
            <w:shd w:val="clear" w:color="auto" w:fill="auto"/>
            <w:vAlign w:val="center"/>
          </w:tcPr>
          <w:p w:rsidR="002D341A" w:rsidRPr="006507DA" w:rsidRDefault="002D341A" w:rsidP="00C80056">
            <w:pPr>
              <w:snapToGrid w:val="0"/>
              <w:jc w:val="right"/>
              <w:rPr>
                <w:rFonts w:asciiTheme="minorHAnsi" w:hAnsiTheme="minorHAnsi" w:cstheme="minorHAnsi"/>
                <w:sz w:val="20"/>
                <w:szCs w:val="20"/>
                <w:lang w:val="sk-SK"/>
              </w:rPr>
            </w:pPr>
          </w:p>
        </w:tc>
        <w:tc>
          <w:tcPr>
            <w:tcW w:w="1276" w:type="dxa"/>
            <w:tcBorders>
              <w:top w:val="single" w:sz="4" w:space="0" w:color="000000"/>
              <w:left w:val="single" w:sz="4" w:space="0" w:color="000000"/>
              <w:bottom w:val="single" w:sz="4" w:space="0" w:color="000000"/>
            </w:tcBorders>
            <w:shd w:val="clear" w:color="auto" w:fill="auto"/>
            <w:vAlign w:val="center"/>
          </w:tcPr>
          <w:p w:rsidR="002D341A" w:rsidRPr="006507DA" w:rsidRDefault="002D341A" w:rsidP="00C80056">
            <w:pPr>
              <w:snapToGrid w:val="0"/>
              <w:jc w:val="right"/>
              <w:rPr>
                <w:rFonts w:asciiTheme="minorHAnsi" w:hAnsiTheme="minorHAnsi" w:cstheme="minorHAnsi"/>
                <w:sz w:val="20"/>
                <w:szCs w:val="20"/>
                <w:lang w:val="sk-SK"/>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41A" w:rsidRPr="006507DA" w:rsidRDefault="002D341A" w:rsidP="00C80056">
            <w:pPr>
              <w:snapToGrid w:val="0"/>
              <w:jc w:val="right"/>
              <w:rPr>
                <w:rFonts w:asciiTheme="minorHAnsi" w:hAnsiTheme="minorHAnsi" w:cstheme="minorHAnsi"/>
                <w:sz w:val="20"/>
                <w:szCs w:val="20"/>
                <w:lang w:val="sk-SK"/>
              </w:rPr>
            </w:pPr>
          </w:p>
        </w:tc>
      </w:tr>
    </w:tbl>
    <w:p w:rsidR="002D341A" w:rsidRPr="006507DA" w:rsidRDefault="002D341A" w:rsidP="002D341A">
      <w:pPr>
        <w:autoSpaceDE w:val="0"/>
        <w:rPr>
          <w:rFonts w:asciiTheme="minorHAnsi" w:hAnsiTheme="minorHAnsi" w:cstheme="minorHAnsi"/>
          <w:b/>
          <w:sz w:val="20"/>
          <w:szCs w:val="20"/>
          <w:lang w:val="sk-SK"/>
        </w:rPr>
      </w:pPr>
    </w:p>
    <w:p w:rsidR="002D341A" w:rsidRPr="006507DA" w:rsidRDefault="002D341A" w:rsidP="002D341A">
      <w:pPr>
        <w:autoSpaceDE w:val="0"/>
        <w:rPr>
          <w:rFonts w:asciiTheme="minorHAnsi" w:hAnsiTheme="minorHAnsi" w:cstheme="minorHAnsi"/>
          <w:sz w:val="20"/>
          <w:szCs w:val="20"/>
          <w:lang w:val="sk-SK"/>
        </w:rPr>
      </w:pPr>
      <w:r w:rsidRPr="006507DA">
        <w:rPr>
          <w:rFonts w:asciiTheme="minorHAnsi" w:hAnsiTheme="minorHAnsi" w:cstheme="minorHAnsi"/>
          <w:b/>
          <w:sz w:val="20"/>
          <w:szCs w:val="20"/>
          <w:lang w:val="sk-SK"/>
        </w:rPr>
        <w:t>Upozornenie pre uchádzačov:</w:t>
      </w:r>
    </w:p>
    <w:p w:rsidR="002D341A" w:rsidRDefault="002D341A" w:rsidP="002D341A">
      <w:pPr>
        <w:autoSpaceDE w:val="0"/>
        <w:jc w:val="both"/>
        <w:rPr>
          <w:rFonts w:asciiTheme="minorHAnsi" w:hAnsiTheme="minorHAnsi" w:cstheme="minorHAnsi"/>
          <w:sz w:val="20"/>
          <w:szCs w:val="20"/>
          <w:lang w:val="sk-SK"/>
        </w:rPr>
      </w:pPr>
      <w:r w:rsidRPr="006507DA">
        <w:rPr>
          <w:rFonts w:asciiTheme="minorHAnsi" w:hAnsiTheme="minorHAnsi" w:cstheme="minorHAnsi"/>
          <w:sz w:val="20"/>
          <w:szCs w:val="20"/>
          <w:lang w:val="sk-SK"/>
        </w:rPr>
        <w:t xml:space="preserve">V prípade, ak ponuková cena uchádzača vrátane DPH bude vyššia ako predpokladaná hodnota zákazky určená verejným obstarávateľom s DPH, verejný obstarávateľ bude považovať takúto ponuku za neprijateľnú a neprijme ju. </w:t>
      </w:r>
    </w:p>
    <w:p w:rsidR="006507DA" w:rsidRPr="006507DA" w:rsidRDefault="006507DA" w:rsidP="002D341A">
      <w:pPr>
        <w:autoSpaceDE w:val="0"/>
        <w:jc w:val="both"/>
        <w:rPr>
          <w:rFonts w:asciiTheme="minorHAnsi" w:hAnsiTheme="minorHAnsi" w:cstheme="minorHAnsi"/>
          <w:sz w:val="20"/>
          <w:szCs w:val="20"/>
          <w:lang w:val="sk-SK"/>
        </w:rPr>
      </w:pPr>
    </w:p>
    <w:p w:rsidR="002D341A" w:rsidRPr="006507DA" w:rsidRDefault="002D341A" w:rsidP="002D341A">
      <w:pPr>
        <w:jc w:val="both"/>
        <w:rPr>
          <w:rFonts w:asciiTheme="minorHAnsi" w:hAnsiTheme="minorHAnsi" w:cstheme="minorHAnsi"/>
          <w:b/>
          <w:sz w:val="20"/>
          <w:szCs w:val="20"/>
          <w:lang w:val="sk-SK"/>
        </w:rPr>
      </w:pPr>
      <w:r w:rsidRPr="006507DA">
        <w:rPr>
          <w:rFonts w:asciiTheme="minorHAnsi" w:hAnsiTheme="minorHAnsi" w:cstheme="minorHAnsi"/>
          <w:b/>
          <w:sz w:val="20"/>
          <w:szCs w:val="20"/>
          <w:u w:val="single"/>
          <w:lang w:val="sk-SK"/>
        </w:rPr>
        <w:t xml:space="preserve">Uchádzač predloží aj podrobnú kalkuláciu ponukovej ceny v rozsahu oceneného </w:t>
      </w:r>
      <w:r w:rsidR="006507DA">
        <w:rPr>
          <w:rFonts w:asciiTheme="minorHAnsi" w:hAnsiTheme="minorHAnsi" w:cstheme="minorHAnsi"/>
          <w:b/>
          <w:sz w:val="20"/>
          <w:szCs w:val="20"/>
          <w:u w:val="single"/>
          <w:lang w:val="sk-SK"/>
        </w:rPr>
        <w:t>v</w:t>
      </w:r>
      <w:r w:rsidRPr="006507DA">
        <w:rPr>
          <w:rFonts w:asciiTheme="minorHAnsi" w:hAnsiTheme="minorHAnsi" w:cstheme="minorHAnsi"/>
          <w:b/>
          <w:sz w:val="20"/>
          <w:szCs w:val="20"/>
          <w:u w:val="single"/>
          <w:lang w:val="sk-SK"/>
        </w:rPr>
        <w:t>ýkaz</w:t>
      </w:r>
      <w:r w:rsidR="006507DA">
        <w:rPr>
          <w:rFonts w:asciiTheme="minorHAnsi" w:hAnsiTheme="minorHAnsi" w:cstheme="minorHAnsi"/>
          <w:b/>
          <w:sz w:val="20"/>
          <w:szCs w:val="20"/>
          <w:u w:val="single"/>
          <w:lang w:val="sk-SK"/>
        </w:rPr>
        <w:t>u</w:t>
      </w:r>
      <w:r w:rsidRPr="006507DA">
        <w:rPr>
          <w:rFonts w:asciiTheme="minorHAnsi" w:hAnsiTheme="minorHAnsi" w:cstheme="minorHAnsi"/>
          <w:b/>
          <w:sz w:val="20"/>
          <w:szCs w:val="20"/>
          <w:u w:val="single"/>
          <w:lang w:val="sk-SK"/>
        </w:rPr>
        <w:t xml:space="preserve"> výmer vo formáte MS EXCEL s použitím vzorcov pre všetky matematické úkony.</w:t>
      </w:r>
    </w:p>
    <w:p w:rsidR="002D341A" w:rsidRPr="006507DA" w:rsidRDefault="002D341A" w:rsidP="002D341A">
      <w:pPr>
        <w:jc w:val="both"/>
        <w:rPr>
          <w:rFonts w:asciiTheme="minorHAnsi" w:hAnsiTheme="minorHAnsi" w:cstheme="minorHAnsi"/>
          <w:bCs/>
          <w:sz w:val="12"/>
          <w:lang w:val="sk-SK"/>
        </w:rPr>
      </w:pPr>
    </w:p>
    <w:p w:rsidR="006507DA" w:rsidRDefault="006507DA" w:rsidP="002D341A">
      <w:pPr>
        <w:jc w:val="both"/>
        <w:rPr>
          <w:rFonts w:asciiTheme="minorHAnsi" w:hAnsiTheme="minorHAnsi" w:cstheme="minorHAnsi"/>
          <w:bCs/>
          <w:lang w:val="sk-SK"/>
        </w:rPr>
      </w:pPr>
    </w:p>
    <w:p w:rsidR="006507DA" w:rsidRDefault="006507DA" w:rsidP="002D341A">
      <w:pPr>
        <w:jc w:val="both"/>
        <w:rPr>
          <w:rFonts w:asciiTheme="minorHAnsi" w:hAnsiTheme="minorHAnsi" w:cstheme="minorHAnsi"/>
          <w:bCs/>
          <w:lang w:val="sk-SK"/>
        </w:rPr>
      </w:pPr>
    </w:p>
    <w:p w:rsidR="006507DA" w:rsidRDefault="006507DA" w:rsidP="002D341A">
      <w:pPr>
        <w:jc w:val="both"/>
        <w:rPr>
          <w:rFonts w:asciiTheme="minorHAnsi" w:hAnsiTheme="minorHAnsi" w:cstheme="minorHAnsi"/>
          <w:bCs/>
          <w:lang w:val="sk-SK"/>
        </w:rPr>
      </w:pPr>
    </w:p>
    <w:p w:rsidR="006507DA" w:rsidRDefault="006507DA" w:rsidP="002D341A">
      <w:pPr>
        <w:jc w:val="both"/>
        <w:rPr>
          <w:rFonts w:asciiTheme="minorHAnsi" w:hAnsiTheme="minorHAnsi" w:cstheme="minorHAnsi"/>
          <w:bCs/>
          <w:lang w:val="sk-SK"/>
        </w:rPr>
      </w:pPr>
    </w:p>
    <w:p w:rsidR="002D341A" w:rsidRPr="006507DA" w:rsidRDefault="002D341A" w:rsidP="002D341A">
      <w:pPr>
        <w:jc w:val="both"/>
        <w:rPr>
          <w:rFonts w:asciiTheme="minorHAnsi" w:hAnsiTheme="minorHAnsi" w:cstheme="minorHAnsi"/>
          <w:b/>
          <w:bCs/>
          <w:lang w:val="sk-SK"/>
        </w:rPr>
      </w:pPr>
      <w:r w:rsidRPr="006507DA">
        <w:rPr>
          <w:rFonts w:asciiTheme="minorHAnsi" w:hAnsiTheme="minorHAnsi" w:cstheme="minorHAnsi"/>
          <w:bCs/>
          <w:lang w:val="sk-SK"/>
        </w:rPr>
        <w:t>V ..............................., dňa ..................</w:t>
      </w:r>
    </w:p>
    <w:p w:rsidR="002D341A" w:rsidRPr="006507DA" w:rsidRDefault="002D341A" w:rsidP="002D341A">
      <w:pPr>
        <w:ind w:left="4248" w:firstLine="708"/>
        <w:jc w:val="both"/>
        <w:rPr>
          <w:rFonts w:asciiTheme="minorHAnsi" w:hAnsiTheme="minorHAnsi" w:cstheme="minorHAnsi"/>
          <w:bCs/>
          <w:lang w:val="sk-SK"/>
        </w:rPr>
      </w:pPr>
      <w:r w:rsidRPr="006507DA">
        <w:rPr>
          <w:rFonts w:asciiTheme="minorHAnsi" w:hAnsiTheme="minorHAnsi" w:cstheme="minorHAnsi"/>
          <w:bCs/>
          <w:lang w:val="sk-SK"/>
        </w:rPr>
        <w:t>..................................................................</w:t>
      </w:r>
    </w:p>
    <w:p w:rsidR="002D341A" w:rsidRPr="006507DA" w:rsidRDefault="002D341A" w:rsidP="002D341A">
      <w:pPr>
        <w:ind w:left="4248" w:firstLine="708"/>
        <w:jc w:val="both"/>
        <w:rPr>
          <w:rFonts w:asciiTheme="minorHAnsi" w:hAnsiTheme="minorHAnsi" w:cstheme="minorHAnsi"/>
          <w:bCs/>
          <w:lang w:val="sk-SK"/>
        </w:rPr>
      </w:pPr>
      <w:r w:rsidRPr="006507DA">
        <w:rPr>
          <w:rFonts w:asciiTheme="minorHAnsi" w:hAnsiTheme="minorHAnsi" w:cstheme="minorHAnsi"/>
          <w:bCs/>
          <w:lang w:val="sk-SK"/>
        </w:rPr>
        <w:t>podpis oprávneného zástupcu uchádzača</w:t>
      </w:r>
    </w:p>
    <w:p w:rsidR="002D341A" w:rsidRPr="006507DA" w:rsidRDefault="002D341A" w:rsidP="002D341A">
      <w:pPr>
        <w:jc w:val="both"/>
        <w:rPr>
          <w:rFonts w:asciiTheme="minorHAnsi" w:hAnsiTheme="minorHAnsi" w:cstheme="minorHAnsi"/>
          <w:sz w:val="20"/>
          <w:szCs w:val="20"/>
          <w:lang w:val="sk-SK"/>
        </w:rPr>
      </w:pPr>
    </w:p>
    <w:p w:rsidR="007139AA" w:rsidRDefault="007139AA" w:rsidP="00923C05">
      <w:pPr>
        <w:jc w:val="both"/>
        <w:rPr>
          <w:rFonts w:asciiTheme="minorHAnsi" w:hAnsiTheme="minorHAnsi" w:cstheme="minorHAnsi"/>
          <w:sz w:val="20"/>
          <w:szCs w:val="20"/>
          <w:lang w:val="sk-SK"/>
        </w:rPr>
      </w:pPr>
    </w:p>
    <w:p w:rsidR="006507DA" w:rsidRDefault="006507DA" w:rsidP="00923C05">
      <w:pPr>
        <w:jc w:val="both"/>
        <w:rPr>
          <w:rFonts w:asciiTheme="minorHAnsi" w:hAnsiTheme="minorHAnsi" w:cstheme="minorHAnsi"/>
          <w:sz w:val="20"/>
          <w:szCs w:val="20"/>
          <w:lang w:val="sk-SK"/>
        </w:rPr>
      </w:pPr>
    </w:p>
    <w:p w:rsidR="006507DA" w:rsidRDefault="006507DA" w:rsidP="00923C05">
      <w:pPr>
        <w:jc w:val="both"/>
        <w:rPr>
          <w:rFonts w:asciiTheme="minorHAnsi" w:hAnsiTheme="minorHAnsi" w:cstheme="minorHAnsi"/>
          <w:sz w:val="20"/>
          <w:szCs w:val="20"/>
          <w:lang w:val="sk-SK"/>
        </w:rPr>
      </w:pPr>
    </w:p>
    <w:p w:rsidR="006507DA" w:rsidRDefault="006507DA" w:rsidP="00923C05">
      <w:pPr>
        <w:jc w:val="both"/>
        <w:rPr>
          <w:rFonts w:asciiTheme="minorHAnsi" w:hAnsiTheme="minorHAnsi" w:cstheme="minorHAnsi"/>
          <w:sz w:val="20"/>
          <w:szCs w:val="20"/>
          <w:lang w:val="sk-SK"/>
        </w:rPr>
      </w:pPr>
    </w:p>
    <w:p w:rsidR="006507DA" w:rsidRDefault="006507DA" w:rsidP="00923C05">
      <w:pPr>
        <w:jc w:val="both"/>
        <w:rPr>
          <w:rFonts w:asciiTheme="minorHAnsi" w:hAnsiTheme="minorHAnsi" w:cstheme="minorHAnsi"/>
          <w:sz w:val="20"/>
          <w:szCs w:val="20"/>
          <w:lang w:val="sk-SK"/>
        </w:rPr>
      </w:pPr>
    </w:p>
    <w:p w:rsidR="006507DA" w:rsidRDefault="006507DA" w:rsidP="00923C05">
      <w:pPr>
        <w:jc w:val="both"/>
        <w:rPr>
          <w:rFonts w:asciiTheme="minorHAnsi" w:hAnsiTheme="minorHAnsi" w:cstheme="minorHAnsi"/>
          <w:sz w:val="20"/>
          <w:szCs w:val="20"/>
          <w:lang w:val="sk-SK"/>
        </w:rPr>
      </w:pPr>
    </w:p>
    <w:p w:rsidR="006507DA" w:rsidRDefault="006507DA" w:rsidP="00923C05">
      <w:pPr>
        <w:jc w:val="both"/>
        <w:rPr>
          <w:rFonts w:asciiTheme="minorHAnsi" w:hAnsiTheme="minorHAnsi" w:cstheme="minorHAnsi"/>
          <w:sz w:val="20"/>
          <w:szCs w:val="20"/>
          <w:lang w:val="sk-SK"/>
        </w:rPr>
      </w:pPr>
    </w:p>
    <w:p w:rsidR="006507DA" w:rsidRPr="00B6613D" w:rsidRDefault="006507DA" w:rsidP="00923C05">
      <w:pPr>
        <w:jc w:val="both"/>
        <w:rPr>
          <w:rFonts w:asciiTheme="minorHAnsi" w:hAnsiTheme="minorHAnsi" w:cstheme="minorHAnsi"/>
          <w:sz w:val="20"/>
          <w:szCs w:val="20"/>
          <w:lang w:val="sk-SK"/>
        </w:rPr>
      </w:pPr>
    </w:p>
    <w:sectPr w:rsidR="006507DA" w:rsidRPr="00B6613D" w:rsidSect="00F76787">
      <w:headerReference w:type="default" r:id="rId12"/>
      <w:footerReference w:type="default" r:id="rId13"/>
      <w:type w:val="continuous"/>
      <w:pgSz w:w="11906" w:h="16838" w:code="9"/>
      <w:pgMar w:top="1418" w:right="1418" w:bottom="1418" w:left="1418" w:header="709" w:footer="709" w:gutter="0"/>
      <w:paperSrc w:first="15" w:other="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816" w:rsidRDefault="00412816">
      <w:r>
        <w:separator/>
      </w:r>
    </w:p>
    <w:p w:rsidR="00412816" w:rsidRDefault="00412816"/>
  </w:endnote>
  <w:endnote w:type="continuationSeparator" w:id="1">
    <w:p w:rsidR="00412816" w:rsidRDefault="00412816">
      <w:r>
        <w:continuationSeparator/>
      </w:r>
    </w:p>
    <w:p w:rsidR="00412816" w:rsidRDefault="00412816"/>
  </w:endnote>
  <w:endnote w:type="continuationNotice" w:id="2">
    <w:p w:rsidR="00412816" w:rsidRDefault="00412816"/>
  </w:endnote>
  <w:endnote w:id="3">
    <w:p w:rsidR="006507DA" w:rsidRPr="006507DA" w:rsidRDefault="006507DA">
      <w:pPr>
        <w:pStyle w:val="Textkoncovejpoznmky"/>
        <w:rPr>
          <w:rFonts w:asciiTheme="minorHAnsi" w:hAnsiTheme="minorHAnsi" w:cstheme="minorHAnsi"/>
        </w:rPr>
      </w:pPr>
      <w:r w:rsidRPr="006507DA">
        <w:rPr>
          <w:rStyle w:val="Odkaznakoncovpoznmku"/>
          <w:rFonts w:asciiTheme="minorHAnsi" w:hAnsiTheme="minorHAnsi" w:cstheme="minorHAnsi"/>
        </w:rPr>
        <w:endnoteRef/>
      </w:r>
      <w:r w:rsidRPr="006507DA">
        <w:rPr>
          <w:rFonts w:asciiTheme="minorHAnsi" w:hAnsiTheme="minorHAnsi" w:cstheme="minorHAnsi"/>
        </w:rPr>
        <w:t>Nehodiace sa prečiarknite</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MT">
    <w:altName w:val="Arial"/>
    <w:charset w:val="00"/>
    <w:family w:val="swiss"/>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7F42A87" w:usb1="BD261F6E" w:usb2="0587883E" w:usb3="2FB602FC" w:csb0="0000016F" w:csb1="016F1A1F"/>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4886990"/>
      <w:docPartObj>
        <w:docPartGallery w:val="Page Numbers (Bottom of Page)"/>
        <w:docPartUnique/>
      </w:docPartObj>
    </w:sdtPr>
    <w:sdtEndPr>
      <w:rPr>
        <w:noProof/>
      </w:rPr>
    </w:sdtEndPr>
    <w:sdtContent>
      <w:p w:rsidR="00412816" w:rsidRDefault="00412816" w:rsidP="000A17A2">
        <w:pPr>
          <w:pStyle w:val="Hlavika"/>
          <w:rPr>
            <w:rFonts w:cs="Arial"/>
            <w:szCs w:val="16"/>
          </w:rPr>
        </w:pPr>
      </w:p>
      <w:p w:rsidR="00412816" w:rsidRDefault="00EF6FEB">
        <w:pPr>
          <w:pStyle w:val="Pta"/>
          <w:jc w:val="right"/>
        </w:pPr>
        <w:r>
          <w:fldChar w:fldCharType="begin"/>
        </w:r>
        <w:r w:rsidR="00412816">
          <w:instrText xml:space="preserve"> PAGE   \* MERGEFORMAT </w:instrText>
        </w:r>
        <w:r>
          <w:fldChar w:fldCharType="separate"/>
        </w:r>
        <w:r w:rsidR="00B654CF">
          <w:rPr>
            <w:noProof/>
          </w:rPr>
          <w:t>11</w:t>
        </w:r>
        <w:r>
          <w:rPr>
            <w:noProof/>
          </w:rPr>
          <w:fldChar w:fldCharType="end"/>
        </w:r>
      </w:p>
    </w:sdtContent>
  </w:sdt>
  <w:p w:rsidR="00412816" w:rsidRPr="003530AF" w:rsidRDefault="00412816" w:rsidP="003530AF">
    <w:pPr>
      <w:pStyle w:val="Pta"/>
      <w:jc w:val="right"/>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816" w:rsidRDefault="00412816">
      <w:r>
        <w:separator/>
      </w:r>
    </w:p>
    <w:p w:rsidR="00412816" w:rsidRDefault="00412816"/>
  </w:footnote>
  <w:footnote w:type="continuationSeparator" w:id="1">
    <w:p w:rsidR="00412816" w:rsidRDefault="00412816">
      <w:r>
        <w:continuationSeparator/>
      </w:r>
    </w:p>
    <w:p w:rsidR="00412816" w:rsidRDefault="00412816"/>
  </w:footnote>
  <w:footnote w:type="continuationNotice" w:id="2">
    <w:p w:rsidR="00412816" w:rsidRDefault="0041281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816" w:rsidRDefault="00412816">
    <w:pPr>
      <w:pStyle w:val="Hlavika"/>
      <w:tabs>
        <w:tab w:val="left" w:pos="709"/>
      </w:tabs>
      <w:rPr>
        <w:lang w:val="en-GB"/>
      </w:rPr>
    </w:pPr>
  </w:p>
  <w:p w:rsidR="00412816" w:rsidRDefault="00412816">
    <w:pPr>
      <w:pStyle w:val="Hlavika"/>
      <w:tabs>
        <w:tab w:val="left" w:pos="709"/>
      </w:tabs>
      <w:rPr>
        <w:lang w:val="en-GB"/>
      </w:rPr>
    </w:pPr>
  </w:p>
  <w:p w:rsidR="00412816" w:rsidRPr="00624DC2" w:rsidRDefault="00412816">
    <w:pPr>
      <w:pStyle w:val="Hlavika"/>
      <w:tabs>
        <w:tab w:val="left" w:pos="709"/>
      </w:tabs>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6666"/>
    <w:multiLevelType w:val="hybridMultilevel"/>
    <w:tmpl w:val="537AFE60"/>
    <w:lvl w:ilvl="0" w:tplc="B5E24A98">
      <w:start w:val="1"/>
      <w:numFmt w:val="bullet"/>
      <w:pStyle w:val="Nadpispoznmky"/>
      <w:lvlText w:val=""/>
      <w:lvlJc w:val="left"/>
      <w:pPr>
        <w:tabs>
          <w:tab w:val="num" w:pos="340"/>
        </w:tabs>
        <w:ind w:left="340" w:hanging="340"/>
      </w:pPr>
      <w:rPr>
        <w:rFonts w:ascii="Wingdings" w:hAnsi="Wingdings"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nsid w:val="04086976"/>
    <w:multiLevelType w:val="hybridMultilevel"/>
    <w:tmpl w:val="3EFCD118"/>
    <w:lvl w:ilvl="0" w:tplc="FC4C7918">
      <w:start w:val="5"/>
      <w:numFmt w:val="decimal"/>
      <w:lvlText w:val="16.%1"/>
      <w:lvlJc w:val="left"/>
      <w:pPr>
        <w:ind w:left="720" w:hanging="360"/>
      </w:pPr>
      <w:rPr>
        <w:rFonts w:asciiTheme="minorHAnsi" w:hAnsiTheme="minorHAnsi" w:cstheme="minorHAnsi" w:hint="default"/>
        <w:b w:val="0"/>
        <w:i w:val="0"/>
        <w:sz w:val="20"/>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6A22810"/>
    <w:multiLevelType w:val="hybridMultilevel"/>
    <w:tmpl w:val="84C4FCCE"/>
    <w:lvl w:ilvl="0" w:tplc="AE269AFC">
      <w:start w:val="1"/>
      <w:numFmt w:val="decimal"/>
      <w:lvlText w:val="16.%1"/>
      <w:lvlJc w:val="left"/>
      <w:pPr>
        <w:ind w:left="720" w:hanging="360"/>
      </w:pPr>
      <w:rPr>
        <w:rFonts w:asciiTheme="minorHAnsi" w:hAnsiTheme="minorHAnsi" w:cstheme="minorHAnsi" w:hint="default"/>
        <w:b w:val="0"/>
        <w:i w:val="0"/>
        <w:sz w:val="20"/>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9F22986"/>
    <w:multiLevelType w:val="hybridMultilevel"/>
    <w:tmpl w:val="6BF034A6"/>
    <w:lvl w:ilvl="0" w:tplc="67A81530">
      <w:start w:val="1"/>
      <w:numFmt w:val="decimal"/>
      <w:lvlText w:val="18.%1"/>
      <w:lvlJc w:val="left"/>
      <w:pPr>
        <w:ind w:left="720" w:hanging="360"/>
      </w:pPr>
      <w:rPr>
        <w:rFonts w:asciiTheme="minorHAnsi" w:hAnsiTheme="minorHAnsi" w:cstheme="minorHAnsi" w:hint="default"/>
        <w:b w:val="0"/>
        <w:i w:val="0"/>
        <w:sz w:val="20"/>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BF85A7D"/>
    <w:multiLevelType w:val="hybridMultilevel"/>
    <w:tmpl w:val="1E04DAAC"/>
    <w:lvl w:ilvl="0" w:tplc="37A4D78E">
      <w:start w:val="1"/>
      <w:numFmt w:val="decimal"/>
      <w:lvlText w:val="(%1)"/>
      <w:lvlJc w:val="left"/>
      <w:pPr>
        <w:ind w:left="712" w:hanging="360"/>
      </w:pPr>
      <w:rPr>
        <w:rFonts w:hint="default"/>
      </w:rPr>
    </w:lvl>
    <w:lvl w:ilvl="1" w:tplc="041B0019" w:tentative="1">
      <w:start w:val="1"/>
      <w:numFmt w:val="lowerLetter"/>
      <w:lvlText w:val="%2."/>
      <w:lvlJc w:val="left"/>
      <w:pPr>
        <w:ind w:left="1432" w:hanging="360"/>
      </w:pPr>
    </w:lvl>
    <w:lvl w:ilvl="2" w:tplc="041B001B" w:tentative="1">
      <w:start w:val="1"/>
      <w:numFmt w:val="lowerRoman"/>
      <w:lvlText w:val="%3."/>
      <w:lvlJc w:val="right"/>
      <w:pPr>
        <w:ind w:left="2152" w:hanging="180"/>
      </w:pPr>
    </w:lvl>
    <w:lvl w:ilvl="3" w:tplc="041B000F" w:tentative="1">
      <w:start w:val="1"/>
      <w:numFmt w:val="decimal"/>
      <w:lvlText w:val="%4."/>
      <w:lvlJc w:val="left"/>
      <w:pPr>
        <w:ind w:left="2872" w:hanging="360"/>
      </w:pPr>
    </w:lvl>
    <w:lvl w:ilvl="4" w:tplc="041B0019" w:tentative="1">
      <w:start w:val="1"/>
      <w:numFmt w:val="lowerLetter"/>
      <w:lvlText w:val="%5."/>
      <w:lvlJc w:val="left"/>
      <w:pPr>
        <w:ind w:left="3592" w:hanging="360"/>
      </w:pPr>
    </w:lvl>
    <w:lvl w:ilvl="5" w:tplc="041B001B" w:tentative="1">
      <w:start w:val="1"/>
      <w:numFmt w:val="lowerRoman"/>
      <w:lvlText w:val="%6."/>
      <w:lvlJc w:val="right"/>
      <w:pPr>
        <w:ind w:left="4312" w:hanging="180"/>
      </w:pPr>
    </w:lvl>
    <w:lvl w:ilvl="6" w:tplc="041B000F" w:tentative="1">
      <w:start w:val="1"/>
      <w:numFmt w:val="decimal"/>
      <w:lvlText w:val="%7."/>
      <w:lvlJc w:val="left"/>
      <w:pPr>
        <w:ind w:left="5032" w:hanging="360"/>
      </w:pPr>
    </w:lvl>
    <w:lvl w:ilvl="7" w:tplc="041B0019" w:tentative="1">
      <w:start w:val="1"/>
      <w:numFmt w:val="lowerLetter"/>
      <w:lvlText w:val="%8."/>
      <w:lvlJc w:val="left"/>
      <w:pPr>
        <w:ind w:left="5752" w:hanging="360"/>
      </w:pPr>
    </w:lvl>
    <w:lvl w:ilvl="8" w:tplc="041B001B" w:tentative="1">
      <w:start w:val="1"/>
      <w:numFmt w:val="lowerRoman"/>
      <w:lvlText w:val="%9."/>
      <w:lvlJc w:val="right"/>
      <w:pPr>
        <w:ind w:left="6472" w:hanging="180"/>
      </w:pPr>
    </w:lvl>
  </w:abstractNum>
  <w:abstractNum w:abstractNumId="5">
    <w:nsid w:val="11841F5F"/>
    <w:multiLevelType w:val="hybridMultilevel"/>
    <w:tmpl w:val="956E3B16"/>
    <w:lvl w:ilvl="0" w:tplc="AE269AFC">
      <w:start w:val="1"/>
      <w:numFmt w:val="decimal"/>
      <w:lvlText w:val="16.%1"/>
      <w:lvlJc w:val="left"/>
      <w:pPr>
        <w:ind w:left="720" w:hanging="360"/>
      </w:pPr>
      <w:rPr>
        <w:rFonts w:asciiTheme="minorHAnsi" w:hAnsiTheme="minorHAnsi" w:cstheme="minorHAnsi" w:hint="default"/>
        <w:b w:val="0"/>
        <w:i w:val="0"/>
        <w:sz w:val="20"/>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372200B"/>
    <w:multiLevelType w:val="hybridMultilevel"/>
    <w:tmpl w:val="F2A8CFB6"/>
    <w:lvl w:ilvl="0" w:tplc="78561F52">
      <w:start w:val="1"/>
      <w:numFmt w:val="decimal"/>
      <w:lvlText w:val="8.%1"/>
      <w:lvlJc w:val="left"/>
      <w:pPr>
        <w:ind w:left="720" w:hanging="360"/>
      </w:pPr>
      <w:rPr>
        <w:rFonts w:asciiTheme="minorHAnsi" w:hAnsiTheme="minorHAnsi" w:cstheme="minorHAnsi" w:hint="default"/>
        <w:b w:val="0"/>
        <w:i w:val="0"/>
        <w:sz w:val="20"/>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4C1567F"/>
    <w:multiLevelType w:val="hybridMultilevel"/>
    <w:tmpl w:val="2BFCDBBE"/>
    <w:lvl w:ilvl="0" w:tplc="0409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4C73889"/>
    <w:multiLevelType w:val="hybridMultilevel"/>
    <w:tmpl w:val="A90CD8AC"/>
    <w:lvl w:ilvl="0" w:tplc="42E00D68">
      <w:start w:val="1"/>
      <w:numFmt w:val="bullet"/>
      <w:lvlText w:val="-"/>
      <w:lvlJc w:val="left"/>
      <w:pPr>
        <w:ind w:left="720" w:hanging="360"/>
      </w:pPr>
      <w:rPr>
        <w:rFonts w:ascii="Arial" w:eastAsia="ArialMT" w:hAnsi="Arial" w:cs="Arial"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5A2249F"/>
    <w:multiLevelType w:val="hybridMultilevel"/>
    <w:tmpl w:val="B066CD5A"/>
    <w:lvl w:ilvl="0" w:tplc="59F0E2E2">
      <w:start w:val="1"/>
      <w:numFmt w:val="bullet"/>
      <w:pStyle w:val="Bulletslevel2"/>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1FD31660"/>
    <w:multiLevelType w:val="hybridMultilevel"/>
    <w:tmpl w:val="1910F3FE"/>
    <w:lvl w:ilvl="0" w:tplc="B1E06D7A">
      <w:start w:val="15"/>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1B31608"/>
    <w:multiLevelType w:val="hybridMultilevel"/>
    <w:tmpl w:val="A62C689C"/>
    <w:lvl w:ilvl="0" w:tplc="5A7A78E4">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3900B4E"/>
    <w:multiLevelType w:val="hybridMultilevel"/>
    <w:tmpl w:val="88FA4C1C"/>
    <w:lvl w:ilvl="0" w:tplc="C704649E">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2ECE4612"/>
    <w:multiLevelType w:val="hybridMultilevel"/>
    <w:tmpl w:val="E96A2660"/>
    <w:lvl w:ilvl="0" w:tplc="971ED792">
      <w:start w:val="1"/>
      <w:numFmt w:val="decimal"/>
      <w:lvlText w:val="%1"/>
      <w:lvlJc w:val="left"/>
      <w:pPr>
        <w:ind w:left="3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78B0925C">
      <w:start w:val="17"/>
      <w:numFmt w:val="decimal"/>
      <w:lvlRestart w:val="0"/>
      <w:lvlText w:val="%2."/>
      <w:lvlJc w:val="left"/>
      <w:pPr>
        <w:ind w:left="71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4C2A38D0">
      <w:start w:val="1"/>
      <w:numFmt w:val="lowerRoman"/>
      <w:lvlText w:val="%3"/>
      <w:lvlJc w:val="left"/>
      <w:pPr>
        <w:ind w:left="144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EA00C828">
      <w:start w:val="1"/>
      <w:numFmt w:val="decimal"/>
      <w:lvlText w:val="%4"/>
      <w:lvlJc w:val="left"/>
      <w:pPr>
        <w:ind w:left="21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63F8B290">
      <w:start w:val="1"/>
      <w:numFmt w:val="lowerLetter"/>
      <w:lvlText w:val="%5"/>
      <w:lvlJc w:val="left"/>
      <w:pPr>
        <w:ind w:left="288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B8BC822E">
      <w:start w:val="1"/>
      <w:numFmt w:val="lowerRoman"/>
      <w:lvlText w:val="%6"/>
      <w:lvlJc w:val="left"/>
      <w:pPr>
        <w:ind w:left="360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88220DC8">
      <w:start w:val="1"/>
      <w:numFmt w:val="decimal"/>
      <w:lvlText w:val="%7"/>
      <w:lvlJc w:val="left"/>
      <w:pPr>
        <w:ind w:left="432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27D21C36">
      <w:start w:val="1"/>
      <w:numFmt w:val="lowerLetter"/>
      <w:lvlText w:val="%8"/>
      <w:lvlJc w:val="left"/>
      <w:pPr>
        <w:ind w:left="504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C2721ECC">
      <w:start w:val="1"/>
      <w:numFmt w:val="lowerRoman"/>
      <w:lvlText w:val="%9"/>
      <w:lvlJc w:val="left"/>
      <w:pPr>
        <w:ind w:left="57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14">
    <w:nsid w:val="3297055D"/>
    <w:multiLevelType w:val="hybridMultilevel"/>
    <w:tmpl w:val="CCB260F2"/>
    <w:lvl w:ilvl="0" w:tplc="B89AA4DC">
      <w:start w:val="1"/>
      <w:numFmt w:val="decimal"/>
      <w:lvlText w:val="6.%1"/>
      <w:lvlJc w:val="left"/>
      <w:pPr>
        <w:ind w:left="720" w:hanging="360"/>
      </w:pPr>
      <w:rPr>
        <w:rFonts w:asciiTheme="minorHAnsi" w:hAnsiTheme="minorHAnsi" w:cstheme="minorHAnsi" w:hint="default"/>
        <w:b w:val="0"/>
        <w:i w:val="0"/>
        <w:sz w:val="20"/>
        <w:szCs w:val="19"/>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2E64ECA"/>
    <w:multiLevelType w:val="hybridMultilevel"/>
    <w:tmpl w:val="DB70E37E"/>
    <w:lvl w:ilvl="0" w:tplc="0868EA6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3CD7F6C"/>
    <w:multiLevelType w:val="multilevel"/>
    <w:tmpl w:val="72BAC7A4"/>
    <w:lvl w:ilvl="0">
      <w:start w:val="13"/>
      <w:numFmt w:val="decimal"/>
      <w:lvlText w:val="%1."/>
      <w:lvlJc w:val="left"/>
      <w:pPr>
        <w:ind w:left="555" w:hanging="55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35BC210A"/>
    <w:multiLevelType w:val="hybridMultilevel"/>
    <w:tmpl w:val="46885800"/>
    <w:lvl w:ilvl="0" w:tplc="3B94073C">
      <w:start w:val="1"/>
      <w:numFmt w:val="decimal"/>
      <w:lvlText w:val="15.%1"/>
      <w:lvlJc w:val="left"/>
      <w:pPr>
        <w:ind w:left="720" w:hanging="360"/>
      </w:pPr>
      <w:rPr>
        <w:rFonts w:asciiTheme="minorHAnsi" w:hAnsiTheme="minorHAnsi" w:cstheme="minorHAnsi" w:hint="default"/>
        <w:b w:val="0"/>
        <w:i w:val="0"/>
        <w:sz w:val="20"/>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A115CD0"/>
    <w:multiLevelType w:val="multilevel"/>
    <w:tmpl w:val="E8A6A85C"/>
    <w:lvl w:ilvl="0">
      <w:start w:val="2"/>
      <w:numFmt w:val="decimal"/>
      <w:lvlText w:val="%1."/>
      <w:lvlJc w:val="left"/>
      <w:pPr>
        <w:ind w:left="90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start w:val="1"/>
      <w:numFmt w:val="decimal"/>
      <w:lvlText w:val="%1.%2"/>
      <w:lvlJc w:val="left"/>
      <w:pPr>
        <w:ind w:left="12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start w:val="1"/>
      <w:numFmt w:val="lowerLetter"/>
      <w:lvlText w:val="%3."/>
      <w:lvlJc w:val="left"/>
      <w:pPr>
        <w:ind w:left="14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194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66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38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10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482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54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9">
    <w:nsid w:val="3A243566"/>
    <w:multiLevelType w:val="hybridMultilevel"/>
    <w:tmpl w:val="944498E6"/>
    <w:lvl w:ilvl="0" w:tplc="3B94073C">
      <w:start w:val="1"/>
      <w:numFmt w:val="decimal"/>
      <w:lvlText w:val="15.%1"/>
      <w:lvlJc w:val="left"/>
      <w:pPr>
        <w:ind w:left="720" w:hanging="360"/>
      </w:pPr>
      <w:rPr>
        <w:rFonts w:asciiTheme="minorHAnsi" w:hAnsiTheme="minorHAnsi" w:cstheme="minorHAnsi" w:hint="default"/>
        <w:b w:val="0"/>
        <w:i w:val="0"/>
        <w:sz w:val="20"/>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D8716C5"/>
    <w:multiLevelType w:val="hybridMultilevel"/>
    <w:tmpl w:val="65CE17D6"/>
    <w:lvl w:ilvl="0" w:tplc="C394B8DE">
      <w:start w:val="1"/>
      <w:numFmt w:val="decimal"/>
      <w:lvlText w:val="%1"/>
      <w:lvlJc w:val="left"/>
      <w:pPr>
        <w:ind w:left="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BAEC9C20">
      <w:start w:val="1"/>
      <w:numFmt w:val="lowerLetter"/>
      <w:lvlText w:val="%2"/>
      <w:lvlJc w:val="left"/>
      <w:pPr>
        <w:ind w:left="73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E9949680">
      <w:start w:val="1"/>
      <w:numFmt w:val="lowerRoman"/>
      <w:lvlText w:val="%3"/>
      <w:lvlJc w:val="left"/>
      <w:pPr>
        <w:ind w:left="111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5B8C88BA">
      <w:start w:val="1"/>
      <w:numFmt w:val="lowerLetter"/>
      <w:lvlRestart w:val="0"/>
      <w:lvlText w:val="%4)"/>
      <w:lvlJc w:val="left"/>
      <w:pPr>
        <w:ind w:left="113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E4A65D8C">
      <w:start w:val="1"/>
      <w:numFmt w:val="lowerLetter"/>
      <w:lvlText w:val="%5"/>
      <w:lvlJc w:val="left"/>
      <w:pPr>
        <w:ind w:left="221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412E1152">
      <w:start w:val="1"/>
      <w:numFmt w:val="lowerRoman"/>
      <w:lvlText w:val="%6"/>
      <w:lvlJc w:val="left"/>
      <w:pPr>
        <w:ind w:left="293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CD90CB8A">
      <w:start w:val="1"/>
      <w:numFmt w:val="decimal"/>
      <w:lvlText w:val="%7"/>
      <w:lvlJc w:val="left"/>
      <w:pPr>
        <w:ind w:left="365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FE628760">
      <w:start w:val="1"/>
      <w:numFmt w:val="lowerLetter"/>
      <w:lvlText w:val="%8"/>
      <w:lvlJc w:val="left"/>
      <w:pPr>
        <w:ind w:left="437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E632AF2C">
      <w:start w:val="1"/>
      <w:numFmt w:val="lowerRoman"/>
      <w:lvlText w:val="%9"/>
      <w:lvlJc w:val="left"/>
      <w:pPr>
        <w:ind w:left="509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21">
    <w:nsid w:val="3EC07B43"/>
    <w:multiLevelType w:val="multilevel"/>
    <w:tmpl w:val="F7C615A8"/>
    <w:lvl w:ilvl="0">
      <w:start w:val="5"/>
      <w:numFmt w:val="decimal"/>
      <w:lvlText w:val="%1"/>
      <w:lvlJc w:val="left"/>
      <w:pPr>
        <w:ind w:left="360" w:hanging="360"/>
      </w:pPr>
      <w:rPr>
        <w:rFonts w:eastAsia="ArialMT" w:hint="default"/>
      </w:rPr>
    </w:lvl>
    <w:lvl w:ilvl="1">
      <w:start w:val="1"/>
      <w:numFmt w:val="decimal"/>
      <w:lvlText w:val="%1.%2"/>
      <w:lvlJc w:val="left"/>
      <w:pPr>
        <w:ind w:left="720" w:hanging="360"/>
      </w:pPr>
      <w:rPr>
        <w:rFonts w:eastAsia="ArialMT" w:hint="default"/>
      </w:rPr>
    </w:lvl>
    <w:lvl w:ilvl="2">
      <w:start w:val="1"/>
      <w:numFmt w:val="decimal"/>
      <w:lvlText w:val="%1.%2.%3"/>
      <w:lvlJc w:val="left"/>
      <w:pPr>
        <w:ind w:left="1440" w:hanging="720"/>
      </w:pPr>
      <w:rPr>
        <w:rFonts w:eastAsia="ArialMT" w:hint="default"/>
      </w:rPr>
    </w:lvl>
    <w:lvl w:ilvl="3">
      <w:start w:val="1"/>
      <w:numFmt w:val="decimal"/>
      <w:lvlText w:val="%1.%2.%3.%4"/>
      <w:lvlJc w:val="left"/>
      <w:pPr>
        <w:ind w:left="1800" w:hanging="720"/>
      </w:pPr>
      <w:rPr>
        <w:rFonts w:eastAsia="ArialMT" w:hint="default"/>
      </w:rPr>
    </w:lvl>
    <w:lvl w:ilvl="4">
      <w:start w:val="1"/>
      <w:numFmt w:val="decimal"/>
      <w:lvlText w:val="%1.%2.%3.%4.%5"/>
      <w:lvlJc w:val="left"/>
      <w:pPr>
        <w:ind w:left="2520" w:hanging="1080"/>
      </w:pPr>
      <w:rPr>
        <w:rFonts w:eastAsia="ArialMT" w:hint="default"/>
      </w:rPr>
    </w:lvl>
    <w:lvl w:ilvl="5">
      <w:start w:val="1"/>
      <w:numFmt w:val="decimal"/>
      <w:lvlText w:val="%1.%2.%3.%4.%5.%6"/>
      <w:lvlJc w:val="left"/>
      <w:pPr>
        <w:ind w:left="2880" w:hanging="1080"/>
      </w:pPr>
      <w:rPr>
        <w:rFonts w:eastAsia="ArialMT" w:hint="default"/>
      </w:rPr>
    </w:lvl>
    <w:lvl w:ilvl="6">
      <w:start w:val="1"/>
      <w:numFmt w:val="decimal"/>
      <w:lvlText w:val="%1.%2.%3.%4.%5.%6.%7"/>
      <w:lvlJc w:val="left"/>
      <w:pPr>
        <w:ind w:left="3600" w:hanging="1440"/>
      </w:pPr>
      <w:rPr>
        <w:rFonts w:eastAsia="ArialMT" w:hint="default"/>
      </w:rPr>
    </w:lvl>
    <w:lvl w:ilvl="7">
      <w:start w:val="1"/>
      <w:numFmt w:val="decimal"/>
      <w:lvlText w:val="%1.%2.%3.%4.%5.%6.%7.%8"/>
      <w:lvlJc w:val="left"/>
      <w:pPr>
        <w:ind w:left="3960" w:hanging="1440"/>
      </w:pPr>
      <w:rPr>
        <w:rFonts w:eastAsia="ArialMT" w:hint="default"/>
      </w:rPr>
    </w:lvl>
    <w:lvl w:ilvl="8">
      <w:start w:val="1"/>
      <w:numFmt w:val="decimal"/>
      <w:lvlText w:val="%1.%2.%3.%4.%5.%6.%7.%8.%9"/>
      <w:lvlJc w:val="left"/>
      <w:pPr>
        <w:ind w:left="4680" w:hanging="1800"/>
      </w:pPr>
      <w:rPr>
        <w:rFonts w:eastAsia="ArialMT" w:hint="default"/>
      </w:rPr>
    </w:lvl>
  </w:abstractNum>
  <w:abstractNum w:abstractNumId="22">
    <w:nsid w:val="3F7B055B"/>
    <w:multiLevelType w:val="multilevel"/>
    <w:tmpl w:val="F996870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27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3">
    <w:nsid w:val="41A75BEE"/>
    <w:multiLevelType w:val="multilevel"/>
    <w:tmpl w:val="23E2200E"/>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AC52179"/>
    <w:multiLevelType w:val="hybridMultilevel"/>
    <w:tmpl w:val="4100EFB8"/>
    <w:lvl w:ilvl="0" w:tplc="B8181454">
      <w:start w:val="1"/>
      <w:numFmt w:val="decimal"/>
      <w:lvlText w:val="15.%1"/>
      <w:lvlJc w:val="left"/>
      <w:pPr>
        <w:ind w:left="720" w:hanging="360"/>
      </w:pPr>
      <w:rPr>
        <w:rFonts w:asciiTheme="minorHAnsi" w:hAnsiTheme="minorHAnsi" w:cstheme="minorHAnsi" w:hint="default"/>
        <w:b w:val="0"/>
        <w:i w:val="0"/>
        <w:sz w:val="20"/>
        <w:szCs w:val="22"/>
      </w:rPr>
    </w:lvl>
    <w:lvl w:ilvl="1" w:tplc="37A4D78E">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BBB7F8A"/>
    <w:multiLevelType w:val="hybridMultilevel"/>
    <w:tmpl w:val="53CE6ECA"/>
    <w:lvl w:ilvl="0" w:tplc="9DEACB9A">
      <w:start w:val="16"/>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E525FB7"/>
    <w:multiLevelType w:val="hybridMultilevel"/>
    <w:tmpl w:val="7AEC3156"/>
    <w:lvl w:ilvl="0" w:tplc="70E2049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A55596"/>
    <w:multiLevelType w:val="hybridMultilevel"/>
    <w:tmpl w:val="9F82E57E"/>
    <w:lvl w:ilvl="0" w:tplc="251E6066">
      <w:start w:val="2"/>
      <w:numFmt w:val="bullet"/>
      <w:lvlText w:val="-"/>
      <w:lvlJc w:val="left"/>
      <w:pPr>
        <w:ind w:left="1080" w:hanging="360"/>
      </w:pPr>
      <w:rPr>
        <w:rFonts w:ascii="Arial" w:eastAsia="Times New Roman" w:hAnsi="Arial" w:cs="Aria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2B41BC9"/>
    <w:multiLevelType w:val="hybridMultilevel"/>
    <w:tmpl w:val="0F8E206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9">
    <w:nsid w:val="54B90A08"/>
    <w:multiLevelType w:val="hybridMultilevel"/>
    <w:tmpl w:val="3F18DA0A"/>
    <w:lvl w:ilvl="0" w:tplc="5CDE1140">
      <w:start w:val="1"/>
      <w:numFmt w:val="decimal"/>
      <w:lvlText w:val="5.%1"/>
      <w:lvlJc w:val="left"/>
      <w:pPr>
        <w:ind w:left="1572" w:hanging="360"/>
      </w:pPr>
      <w:rPr>
        <w:rFonts w:asciiTheme="minorHAnsi" w:hAnsiTheme="minorHAnsi" w:cstheme="minorHAnsi" w:hint="default"/>
        <w:b w:val="0"/>
        <w:i w:val="0"/>
        <w:sz w:val="20"/>
        <w:szCs w:val="20"/>
      </w:rPr>
    </w:lvl>
    <w:lvl w:ilvl="1" w:tplc="041B0019">
      <w:start w:val="1"/>
      <w:numFmt w:val="lowerLetter"/>
      <w:lvlText w:val="%2."/>
      <w:lvlJc w:val="left"/>
      <w:pPr>
        <w:ind w:left="2292" w:hanging="360"/>
      </w:pPr>
    </w:lvl>
    <w:lvl w:ilvl="2" w:tplc="041B001B" w:tentative="1">
      <w:start w:val="1"/>
      <w:numFmt w:val="lowerRoman"/>
      <w:lvlText w:val="%3."/>
      <w:lvlJc w:val="right"/>
      <w:pPr>
        <w:ind w:left="3012" w:hanging="180"/>
      </w:pPr>
    </w:lvl>
    <w:lvl w:ilvl="3" w:tplc="041B000F" w:tentative="1">
      <w:start w:val="1"/>
      <w:numFmt w:val="decimal"/>
      <w:lvlText w:val="%4."/>
      <w:lvlJc w:val="left"/>
      <w:pPr>
        <w:ind w:left="3732" w:hanging="360"/>
      </w:pPr>
    </w:lvl>
    <w:lvl w:ilvl="4" w:tplc="041B0019" w:tentative="1">
      <w:start w:val="1"/>
      <w:numFmt w:val="lowerLetter"/>
      <w:lvlText w:val="%5."/>
      <w:lvlJc w:val="left"/>
      <w:pPr>
        <w:ind w:left="4452" w:hanging="360"/>
      </w:pPr>
    </w:lvl>
    <w:lvl w:ilvl="5" w:tplc="041B001B" w:tentative="1">
      <w:start w:val="1"/>
      <w:numFmt w:val="lowerRoman"/>
      <w:lvlText w:val="%6."/>
      <w:lvlJc w:val="right"/>
      <w:pPr>
        <w:ind w:left="5172" w:hanging="180"/>
      </w:pPr>
    </w:lvl>
    <w:lvl w:ilvl="6" w:tplc="041B000F" w:tentative="1">
      <w:start w:val="1"/>
      <w:numFmt w:val="decimal"/>
      <w:lvlText w:val="%7."/>
      <w:lvlJc w:val="left"/>
      <w:pPr>
        <w:ind w:left="5892" w:hanging="360"/>
      </w:pPr>
    </w:lvl>
    <w:lvl w:ilvl="7" w:tplc="041B0019" w:tentative="1">
      <w:start w:val="1"/>
      <w:numFmt w:val="lowerLetter"/>
      <w:lvlText w:val="%8."/>
      <w:lvlJc w:val="left"/>
      <w:pPr>
        <w:ind w:left="6612" w:hanging="360"/>
      </w:pPr>
    </w:lvl>
    <w:lvl w:ilvl="8" w:tplc="041B001B" w:tentative="1">
      <w:start w:val="1"/>
      <w:numFmt w:val="lowerRoman"/>
      <w:lvlText w:val="%9."/>
      <w:lvlJc w:val="right"/>
      <w:pPr>
        <w:ind w:left="7332" w:hanging="180"/>
      </w:pPr>
    </w:lvl>
  </w:abstractNum>
  <w:abstractNum w:abstractNumId="30">
    <w:nsid w:val="54DA6666"/>
    <w:multiLevelType w:val="multilevel"/>
    <w:tmpl w:val="43FC7D88"/>
    <w:lvl w:ilvl="0">
      <w:start w:val="5"/>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nsid w:val="59F856B9"/>
    <w:multiLevelType w:val="hybridMultilevel"/>
    <w:tmpl w:val="58BEEFD0"/>
    <w:lvl w:ilvl="0" w:tplc="041B000F">
      <w:start w:val="13"/>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62B926B9"/>
    <w:multiLevelType w:val="hybridMultilevel"/>
    <w:tmpl w:val="0444DFE8"/>
    <w:lvl w:ilvl="0" w:tplc="757EC5D2">
      <w:start w:val="1"/>
      <w:numFmt w:val="lowerLetter"/>
      <w:lvlText w:val="%1)"/>
      <w:lvlJc w:val="left"/>
      <w:pPr>
        <w:ind w:left="720" w:hanging="360"/>
      </w:pPr>
      <w:rPr>
        <w:rFonts w:ascii="Times New Roman" w:hAnsi="Times New Roman" w:cs="Times New Roman"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0A5D62"/>
    <w:multiLevelType w:val="multilevel"/>
    <w:tmpl w:val="68F87D2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9DD1931"/>
    <w:multiLevelType w:val="hybridMultilevel"/>
    <w:tmpl w:val="42D8A43E"/>
    <w:lvl w:ilvl="0" w:tplc="FC42F52C">
      <w:start w:val="1"/>
      <w:numFmt w:val="decimal"/>
      <w:lvlText w:val="17.%1"/>
      <w:lvlJc w:val="left"/>
      <w:pPr>
        <w:ind w:left="720" w:hanging="360"/>
      </w:pPr>
      <w:rPr>
        <w:rFonts w:asciiTheme="minorHAnsi" w:hAnsiTheme="minorHAnsi" w:cstheme="minorHAnsi" w:hint="default"/>
        <w:b w:val="0"/>
        <w:i w:val="0"/>
        <w:sz w:val="20"/>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6AFF0E0D"/>
    <w:multiLevelType w:val="hybridMultilevel"/>
    <w:tmpl w:val="7AEC3156"/>
    <w:lvl w:ilvl="0" w:tplc="70E2049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0F7960"/>
    <w:multiLevelType w:val="hybridMultilevel"/>
    <w:tmpl w:val="08FCF0A8"/>
    <w:lvl w:ilvl="0" w:tplc="D8304AB4">
      <w:start w:val="1"/>
      <w:numFmt w:val="decimal"/>
      <w:lvlText w:val="14.%1"/>
      <w:lvlJc w:val="left"/>
      <w:pPr>
        <w:ind w:left="720" w:hanging="360"/>
      </w:pPr>
      <w:rPr>
        <w:rFonts w:asciiTheme="minorHAnsi" w:hAnsiTheme="minorHAnsi" w:cstheme="minorHAnsi" w:hint="default"/>
        <w:b w:val="0"/>
        <w:i w:val="0"/>
        <w:sz w:val="20"/>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6EEF0A68"/>
    <w:multiLevelType w:val="hybridMultilevel"/>
    <w:tmpl w:val="DAC0A9E2"/>
    <w:lvl w:ilvl="0" w:tplc="ADB6ADDE">
      <w:start w:val="1"/>
      <w:numFmt w:val="bullet"/>
      <w:lvlText w:val="-"/>
      <w:lvlJc w:val="left"/>
      <w:pPr>
        <w:ind w:left="153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89C48C76">
      <w:start w:val="1"/>
      <w:numFmt w:val="bullet"/>
      <w:lvlText w:val="o"/>
      <w:lvlJc w:val="left"/>
      <w:pPr>
        <w:ind w:left="1418"/>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1D407E64">
      <w:start w:val="1"/>
      <w:numFmt w:val="bullet"/>
      <w:lvlText w:val="▪"/>
      <w:lvlJc w:val="left"/>
      <w:pPr>
        <w:ind w:left="2138"/>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58BCC19A">
      <w:start w:val="1"/>
      <w:numFmt w:val="bullet"/>
      <w:lvlText w:val="•"/>
      <w:lvlJc w:val="left"/>
      <w:pPr>
        <w:ind w:left="2858"/>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E938BEE4">
      <w:start w:val="1"/>
      <w:numFmt w:val="bullet"/>
      <w:lvlText w:val="o"/>
      <w:lvlJc w:val="left"/>
      <w:pPr>
        <w:ind w:left="3578"/>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EA404BD6">
      <w:start w:val="1"/>
      <w:numFmt w:val="bullet"/>
      <w:lvlText w:val="▪"/>
      <w:lvlJc w:val="left"/>
      <w:pPr>
        <w:ind w:left="4298"/>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B1965ED4">
      <w:start w:val="1"/>
      <w:numFmt w:val="bullet"/>
      <w:lvlText w:val="•"/>
      <w:lvlJc w:val="left"/>
      <w:pPr>
        <w:ind w:left="5018"/>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6E38F188">
      <w:start w:val="1"/>
      <w:numFmt w:val="bullet"/>
      <w:lvlText w:val="o"/>
      <w:lvlJc w:val="left"/>
      <w:pPr>
        <w:ind w:left="5738"/>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B0F8BA62">
      <w:start w:val="1"/>
      <w:numFmt w:val="bullet"/>
      <w:lvlText w:val="▪"/>
      <w:lvlJc w:val="left"/>
      <w:pPr>
        <w:ind w:left="6458"/>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40">
    <w:nsid w:val="70326C7C"/>
    <w:multiLevelType w:val="hybridMultilevel"/>
    <w:tmpl w:val="2424D24C"/>
    <w:lvl w:ilvl="0" w:tplc="D11A6EE8">
      <w:start w:val="1"/>
      <w:numFmt w:val="decimal"/>
      <w:lvlText w:val="12.%1"/>
      <w:lvlJc w:val="left"/>
      <w:pPr>
        <w:ind w:left="720" w:hanging="360"/>
      </w:pPr>
      <w:rPr>
        <w:rFonts w:asciiTheme="minorHAnsi" w:hAnsiTheme="minorHAnsi" w:cstheme="minorHAnsi" w:hint="default"/>
        <w:b w:val="0"/>
        <w:i w:val="0"/>
        <w:sz w:val="20"/>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76224DCA"/>
    <w:multiLevelType w:val="hybridMultilevel"/>
    <w:tmpl w:val="849A8258"/>
    <w:lvl w:ilvl="0" w:tplc="90A45DF2">
      <w:start w:val="1"/>
      <w:numFmt w:val="decimal"/>
      <w:lvlText w:val="11.%1"/>
      <w:lvlJc w:val="left"/>
      <w:pPr>
        <w:ind w:left="720" w:hanging="360"/>
      </w:pPr>
      <w:rPr>
        <w:rFonts w:asciiTheme="minorHAnsi" w:hAnsiTheme="minorHAnsi" w:cstheme="minorHAnsi" w:hint="default"/>
        <w:b w:val="0"/>
        <w:i w:val="0"/>
        <w:sz w:val="20"/>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7A1964A4"/>
    <w:multiLevelType w:val="multilevel"/>
    <w:tmpl w:val="6F686038"/>
    <w:lvl w:ilvl="0">
      <w:start w:val="7"/>
      <w:numFmt w:val="decimal"/>
      <w:lvlText w:val="%1."/>
      <w:lvlJc w:val="left"/>
      <w:pPr>
        <w:ind w:left="360" w:hanging="360"/>
      </w:pPr>
      <w:rPr>
        <w:rFonts w:hint="default"/>
        <w:b/>
        <w:color w:val="000000"/>
      </w:rPr>
    </w:lvl>
    <w:lvl w:ilvl="1">
      <w:start w:val="1"/>
      <w:numFmt w:val="decimal"/>
      <w:lvlText w:val="%1.%2."/>
      <w:lvlJc w:val="left"/>
      <w:pPr>
        <w:ind w:left="1080" w:hanging="360"/>
      </w:pPr>
      <w:rPr>
        <w:rFonts w:hint="default"/>
        <w:b/>
        <w:color w:val="000000"/>
      </w:rPr>
    </w:lvl>
    <w:lvl w:ilvl="2">
      <w:start w:val="1"/>
      <w:numFmt w:val="decimal"/>
      <w:lvlText w:val="%1.%2.%3."/>
      <w:lvlJc w:val="left"/>
      <w:pPr>
        <w:ind w:left="2160" w:hanging="720"/>
      </w:pPr>
      <w:rPr>
        <w:rFonts w:hint="default"/>
        <w:b/>
        <w:color w:val="000000"/>
      </w:rPr>
    </w:lvl>
    <w:lvl w:ilvl="3">
      <w:start w:val="1"/>
      <w:numFmt w:val="decimal"/>
      <w:lvlText w:val="%1.%2.%3.%4."/>
      <w:lvlJc w:val="left"/>
      <w:pPr>
        <w:ind w:left="2880" w:hanging="720"/>
      </w:pPr>
      <w:rPr>
        <w:rFonts w:hint="default"/>
        <w:b/>
        <w:color w:val="000000"/>
      </w:rPr>
    </w:lvl>
    <w:lvl w:ilvl="4">
      <w:start w:val="1"/>
      <w:numFmt w:val="decimal"/>
      <w:lvlText w:val="%1.%2.%3.%4.%5."/>
      <w:lvlJc w:val="left"/>
      <w:pPr>
        <w:ind w:left="3960" w:hanging="1080"/>
      </w:pPr>
      <w:rPr>
        <w:rFonts w:hint="default"/>
        <w:b/>
        <w:color w:val="000000"/>
      </w:rPr>
    </w:lvl>
    <w:lvl w:ilvl="5">
      <w:start w:val="1"/>
      <w:numFmt w:val="decimal"/>
      <w:lvlText w:val="%1.%2.%3.%4.%5.%6."/>
      <w:lvlJc w:val="left"/>
      <w:pPr>
        <w:ind w:left="4680" w:hanging="1080"/>
      </w:pPr>
      <w:rPr>
        <w:rFonts w:hint="default"/>
        <w:b/>
        <w:color w:val="000000"/>
      </w:rPr>
    </w:lvl>
    <w:lvl w:ilvl="6">
      <w:start w:val="1"/>
      <w:numFmt w:val="decimal"/>
      <w:lvlText w:val="%1.%2.%3.%4.%5.%6.%7."/>
      <w:lvlJc w:val="left"/>
      <w:pPr>
        <w:ind w:left="5760" w:hanging="1440"/>
      </w:pPr>
      <w:rPr>
        <w:rFonts w:hint="default"/>
        <w:b/>
        <w:color w:val="000000"/>
      </w:rPr>
    </w:lvl>
    <w:lvl w:ilvl="7">
      <w:start w:val="1"/>
      <w:numFmt w:val="decimal"/>
      <w:lvlText w:val="%1.%2.%3.%4.%5.%6.%7.%8."/>
      <w:lvlJc w:val="left"/>
      <w:pPr>
        <w:ind w:left="6480" w:hanging="1440"/>
      </w:pPr>
      <w:rPr>
        <w:rFonts w:hint="default"/>
        <w:b/>
        <w:color w:val="000000"/>
      </w:rPr>
    </w:lvl>
    <w:lvl w:ilvl="8">
      <w:start w:val="1"/>
      <w:numFmt w:val="decimal"/>
      <w:lvlText w:val="%1.%2.%3.%4.%5.%6.%7.%8.%9."/>
      <w:lvlJc w:val="left"/>
      <w:pPr>
        <w:ind w:left="7560" w:hanging="1800"/>
      </w:pPr>
      <w:rPr>
        <w:rFonts w:hint="default"/>
        <w:b/>
        <w:color w:val="000000"/>
      </w:rPr>
    </w:lvl>
  </w:abstractNum>
  <w:abstractNum w:abstractNumId="43">
    <w:nsid w:val="7DD80B5C"/>
    <w:multiLevelType w:val="hybridMultilevel"/>
    <w:tmpl w:val="117AE47A"/>
    <w:lvl w:ilvl="0" w:tplc="AF4EB912">
      <w:start w:val="1"/>
      <w:numFmt w:val="decimal"/>
      <w:lvlText w:val="%1)"/>
      <w:lvlJc w:val="left"/>
      <w:pPr>
        <w:ind w:left="720" w:hanging="360"/>
      </w:pPr>
      <w:rPr>
        <w:rFont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7EF96983"/>
    <w:multiLevelType w:val="hybridMultilevel"/>
    <w:tmpl w:val="4D763A68"/>
    <w:lvl w:ilvl="0" w:tplc="041B0005">
      <w:start w:val="1"/>
      <w:numFmt w:val="bullet"/>
      <w:lvlText w:val=""/>
      <w:lvlJc w:val="left"/>
      <w:pPr>
        <w:ind w:left="7038" w:hanging="360"/>
      </w:pPr>
      <w:rPr>
        <w:rFonts w:ascii="Wingdings" w:hAnsi="Wingdings" w:hint="default"/>
      </w:rPr>
    </w:lvl>
    <w:lvl w:ilvl="1" w:tplc="041B0003" w:tentative="1">
      <w:start w:val="1"/>
      <w:numFmt w:val="bullet"/>
      <w:lvlText w:val="o"/>
      <w:lvlJc w:val="left"/>
      <w:pPr>
        <w:ind w:left="7758" w:hanging="360"/>
      </w:pPr>
      <w:rPr>
        <w:rFonts w:ascii="Courier New" w:hAnsi="Courier New" w:cs="Courier New" w:hint="default"/>
      </w:rPr>
    </w:lvl>
    <w:lvl w:ilvl="2" w:tplc="041B0005" w:tentative="1">
      <w:start w:val="1"/>
      <w:numFmt w:val="bullet"/>
      <w:lvlText w:val=""/>
      <w:lvlJc w:val="left"/>
      <w:pPr>
        <w:ind w:left="8478" w:hanging="360"/>
      </w:pPr>
      <w:rPr>
        <w:rFonts w:ascii="Wingdings" w:hAnsi="Wingdings" w:hint="default"/>
      </w:rPr>
    </w:lvl>
    <w:lvl w:ilvl="3" w:tplc="041B0001" w:tentative="1">
      <w:start w:val="1"/>
      <w:numFmt w:val="bullet"/>
      <w:lvlText w:val=""/>
      <w:lvlJc w:val="left"/>
      <w:pPr>
        <w:ind w:left="9198" w:hanging="360"/>
      </w:pPr>
      <w:rPr>
        <w:rFonts w:ascii="Symbol" w:hAnsi="Symbol" w:hint="default"/>
      </w:rPr>
    </w:lvl>
    <w:lvl w:ilvl="4" w:tplc="041B0003" w:tentative="1">
      <w:start w:val="1"/>
      <w:numFmt w:val="bullet"/>
      <w:lvlText w:val="o"/>
      <w:lvlJc w:val="left"/>
      <w:pPr>
        <w:ind w:left="9918" w:hanging="360"/>
      </w:pPr>
      <w:rPr>
        <w:rFonts w:ascii="Courier New" w:hAnsi="Courier New" w:cs="Courier New" w:hint="default"/>
      </w:rPr>
    </w:lvl>
    <w:lvl w:ilvl="5" w:tplc="041B0005" w:tentative="1">
      <w:start w:val="1"/>
      <w:numFmt w:val="bullet"/>
      <w:lvlText w:val=""/>
      <w:lvlJc w:val="left"/>
      <w:pPr>
        <w:ind w:left="10638" w:hanging="360"/>
      </w:pPr>
      <w:rPr>
        <w:rFonts w:ascii="Wingdings" w:hAnsi="Wingdings" w:hint="default"/>
      </w:rPr>
    </w:lvl>
    <w:lvl w:ilvl="6" w:tplc="041B0001" w:tentative="1">
      <w:start w:val="1"/>
      <w:numFmt w:val="bullet"/>
      <w:lvlText w:val=""/>
      <w:lvlJc w:val="left"/>
      <w:pPr>
        <w:ind w:left="11358" w:hanging="360"/>
      </w:pPr>
      <w:rPr>
        <w:rFonts w:ascii="Symbol" w:hAnsi="Symbol" w:hint="default"/>
      </w:rPr>
    </w:lvl>
    <w:lvl w:ilvl="7" w:tplc="041B0003" w:tentative="1">
      <w:start w:val="1"/>
      <w:numFmt w:val="bullet"/>
      <w:lvlText w:val="o"/>
      <w:lvlJc w:val="left"/>
      <w:pPr>
        <w:ind w:left="12078" w:hanging="360"/>
      </w:pPr>
      <w:rPr>
        <w:rFonts w:ascii="Courier New" w:hAnsi="Courier New" w:cs="Courier New" w:hint="default"/>
      </w:rPr>
    </w:lvl>
    <w:lvl w:ilvl="8" w:tplc="041B0005" w:tentative="1">
      <w:start w:val="1"/>
      <w:numFmt w:val="bullet"/>
      <w:lvlText w:val=""/>
      <w:lvlJc w:val="left"/>
      <w:pPr>
        <w:ind w:left="12798" w:hanging="360"/>
      </w:pPr>
      <w:rPr>
        <w:rFonts w:ascii="Wingdings" w:hAnsi="Wingdings" w:hint="default"/>
      </w:rPr>
    </w:lvl>
  </w:abstractNum>
  <w:abstractNum w:abstractNumId="45">
    <w:nsid w:val="7F470EFD"/>
    <w:multiLevelType w:val="hybridMultilevel"/>
    <w:tmpl w:val="5BD67802"/>
    <w:lvl w:ilvl="0" w:tplc="2A52E634">
      <w:start w:val="17"/>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7F9E2F57"/>
    <w:multiLevelType w:val="hybridMultilevel"/>
    <w:tmpl w:val="9AFADEC4"/>
    <w:lvl w:ilvl="0" w:tplc="37A4D78E">
      <w:start w:val="1"/>
      <w:numFmt w:val="decimal"/>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num w:numId="1">
    <w:abstractNumId w:val="34"/>
  </w:num>
  <w:num w:numId="2">
    <w:abstractNumId w:val="22"/>
  </w:num>
  <w:num w:numId="3">
    <w:abstractNumId w:val="9"/>
  </w:num>
  <w:num w:numId="4">
    <w:abstractNumId w:val="32"/>
  </w:num>
  <w:num w:numId="5">
    <w:abstractNumId w:val="0"/>
  </w:num>
  <w:num w:numId="6">
    <w:abstractNumId w:val="37"/>
  </w:num>
  <w:num w:numId="7">
    <w:abstractNumId w:val="27"/>
  </w:num>
  <w:num w:numId="8">
    <w:abstractNumId w:val="4"/>
  </w:num>
  <w:num w:numId="9">
    <w:abstractNumId w:val="33"/>
  </w:num>
  <w:num w:numId="10">
    <w:abstractNumId w:val="15"/>
  </w:num>
  <w:num w:numId="11">
    <w:abstractNumId w:val="12"/>
  </w:num>
  <w:num w:numId="12">
    <w:abstractNumId w:val="8"/>
  </w:num>
  <w:num w:numId="13">
    <w:abstractNumId w:val="42"/>
  </w:num>
  <w:num w:numId="14">
    <w:abstractNumId w:val="16"/>
  </w:num>
  <w:num w:numId="15">
    <w:abstractNumId w:val="31"/>
  </w:num>
  <w:num w:numId="16">
    <w:abstractNumId w:val="18"/>
  </w:num>
  <w:num w:numId="17">
    <w:abstractNumId w:val="35"/>
  </w:num>
  <w:num w:numId="18">
    <w:abstractNumId w:val="43"/>
  </w:num>
  <w:num w:numId="19">
    <w:abstractNumId w:val="30"/>
  </w:num>
  <w:num w:numId="20">
    <w:abstractNumId w:val="28"/>
  </w:num>
  <w:num w:numId="21">
    <w:abstractNumId w:val="23"/>
  </w:num>
  <w:num w:numId="22">
    <w:abstractNumId w:val="20"/>
  </w:num>
  <w:num w:numId="23">
    <w:abstractNumId w:val="25"/>
  </w:num>
  <w:num w:numId="24">
    <w:abstractNumId w:val="39"/>
  </w:num>
  <w:num w:numId="25">
    <w:abstractNumId w:val="13"/>
  </w:num>
  <w:num w:numId="26">
    <w:abstractNumId w:val="44"/>
  </w:num>
  <w:num w:numId="27">
    <w:abstractNumId w:val="29"/>
  </w:num>
  <w:num w:numId="28">
    <w:abstractNumId w:val="14"/>
  </w:num>
  <w:num w:numId="29">
    <w:abstractNumId w:val="6"/>
  </w:num>
  <w:num w:numId="30">
    <w:abstractNumId w:val="41"/>
  </w:num>
  <w:num w:numId="31">
    <w:abstractNumId w:val="40"/>
  </w:num>
  <w:num w:numId="32">
    <w:abstractNumId w:val="38"/>
  </w:num>
  <w:num w:numId="33">
    <w:abstractNumId w:val="10"/>
  </w:num>
  <w:num w:numId="34">
    <w:abstractNumId w:val="24"/>
  </w:num>
  <w:num w:numId="35">
    <w:abstractNumId w:val="7"/>
  </w:num>
  <w:num w:numId="36">
    <w:abstractNumId w:val="2"/>
  </w:num>
  <w:num w:numId="37">
    <w:abstractNumId w:val="46"/>
  </w:num>
  <w:num w:numId="38">
    <w:abstractNumId w:val="45"/>
  </w:num>
  <w:num w:numId="39">
    <w:abstractNumId w:val="17"/>
  </w:num>
  <w:num w:numId="40">
    <w:abstractNumId w:val="19"/>
  </w:num>
  <w:num w:numId="41">
    <w:abstractNumId w:val="1"/>
  </w:num>
  <w:num w:numId="42">
    <w:abstractNumId w:val="36"/>
  </w:num>
  <w:num w:numId="43">
    <w:abstractNumId w:val="3"/>
  </w:num>
  <w:num w:numId="44">
    <w:abstractNumId w:val="21"/>
  </w:num>
  <w:num w:numId="45">
    <w:abstractNumId w:val="26"/>
  </w:num>
  <w:num w:numId="46">
    <w:abstractNumId w:val="5"/>
  </w:num>
  <w:num w:numId="47">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hideGrammaticalErrors/>
  <w:proofState w:spelling="clean"/>
  <w:stylePaneFormatFilter w:val="3001"/>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34817"/>
  </w:hdrShapeDefaults>
  <w:footnotePr>
    <w:footnote w:id="0"/>
    <w:footnote w:id="1"/>
    <w:footnote w:id="2"/>
  </w:footnotePr>
  <w:endnotePr>
    <w:endnote w:id="0"/>
    <w:endnote w:id="1"/>
    <w:endnote w:id="2"/>
  </w:endnotePr>
  <w:compat/>
  <w:rsids>
    <w:rsidRoot w:val="00373566"/>
    <w:rsid w:val="0000021F"/>
    <w:rsid w:val="000016A5"/>
    <w:rsid w:val="00002D67"/>
    <w:rsid w:val="00005222"/>
    <w:rsid w:val="00005B9D"/>
    <w:rsid w:val="00006133"/>
    <w:rsid w:val="000068AD"/>
    <w:rsid w:val="000126BF"/>
    <w:rsid w:val="000131F0"/>
    <w:rsid w:val="0001378F"/>
    <w:rsid w:val="00014F06"/>
    <w:rsid w:val="00016F9D"/>
    <w:rsid w:val="00020A5B"/>
    <w:rsid w:val="0002238B"/>
    <w:rsid w:val="000227B4"/>
    <w:rsid w:val="00023FFF"/>
    <w:rsid w:val="00024C27"/>
    <w:rsid w:val="0002565C"/>
    <w:rsid w:val="000306AD"/>
    <w:rsid w:val="00030C5B"/>
    <w:rsid w:val="00033B62"/>
    <w:rsid w:val="00033BE9"/>
    <w:rsid w:val="00034136"/>
    <w:rsid w:val="0003454B"/>
    <w:rsid w:val="00034B4D"/>
    <w:rsid w:val="00034E33"/>
    <w:rsid w:val="0003519F"/>
    <w:rsid w:val="000356B6"/>
    <w:rsid w:val="000358CA"/>
    <w:rsid w:val="00036974"/>
    <w:rsid w:val="00037D70"/>
    <w:rsid w:val="0004047E"/>
    <w:rsid w:val="00040C6D"/>
    <w:rsid w:val="00041240"/>
    <w:rsid w:val="00042489"/>
    <w:rsid w:val="00047173"/>
    <w:rsid w:val="0004739A"/>
    <w:rsid w:val="00047A8D"/>
    <w:rsid w:val="0005246F"/>
    <w:rsid w:val="000537A6"/>
    <w:rsid w:val="000538C0"/>
    <w:rsid w:val="0005573D"/>
    <w:rsid w:val="00055A72"/>
    <w:rsid w:val="00055ABC"/>
    <w:rsid w:val="00055BED"/>
    <w:rsid w:val="0005686F"/>
    <w:rsid w:val="0005784A"/>
    <w:rsid w:val="00062BC2"/>
    <w:rsid w:val="00064310"/>
    <w:rsid w:val="0006587B"/>
    <w:rsid w:val="000667D2"/>
    <w:rsid w:val="00070FC4"/>
    <w:rsid w:val="00071987"/>
    <w:rsid w:val="000738C5"/>
    <w:rsid w:val="00074D2F"/>
    <w:rsid w:val="0007520B"/>
    <w:rsid w:val="0007555C"/>
    <w:rsid w:val="00075C1E"/>
    <w:rsid w:val="00077311"/>
    <w:rsid w:val="00077F9D"/>
    <w:rsid w:val="000809AE"/>
    <w:rsid w:val="000846C7"/>
    <w:rsid w:val="00085DA9"/>
    <w:rsid w:val="0008708A"/>
    <w:rsid w:val="0008794A"/>
    <w:rsid w:val="00090E56"/>
    <w:rsid w:val="00091E12"/>
    <w:rsid w:val="00092719"/>
    <w:rsid w:val="00092E23"/>
    <w:rsid w:val="000946AB"/>
    <w:rsid w:val="000951C2"/>
    <w:rsid w:val="00095956"/>
    <w:rsid w:val="00095FE3"/>
    <w:rsid w:val="000963C2"/>
    <w:rsid w:val="00096619"/>
    <w:rsid w:val="00096C83"/>
    <w:rsid w:val="00097E77"/>
    <w:rsid w:val="000A17A2"/>
    <w:rsid w:val="000A25AE"/>
    <w:rsid w:val="000A2CC2"/>
    <w:rsid w:val="000A3642"/>
    <w:rsid w:val="000A36BA"/>
    <w:rsid w:val="000A4A1B"/>
    <w:rsid w:val="000A54D6"/>
    <w:rsid w:val="000A577A"/>
    <w:rsid w:val="000A5A23"/>
    <w:rsid w:val="000A6689"/>
    <w:rsid w:val="000B024D"/>
    <w:rsid w:val="000B20F3"/>
    <w:rsid w:val="000B3B8B"/>
    <w:rsid w:val="000B4828"/>
    <w:rsid w:val="000B74DE"/>
    <w:rsid w:val="000B7751"/>
    <w:rsid w:val="000C07D2"/>
    <w:rsid w:val="000C1287"/>
    <w:rsid w:val="000D0CA3"/>
    <w:rsid w:val="000D0E2B"/>
    <w:rsid w:val="000D17BA"/>
    <w:rsid w:val="000D2346"/>
    <w:rsid w:val="000D32BE"/>
    <w:rsid w:val="000D344B"/>
    <w:rsid w:val="000D3DC8"/>
    <w:rsid w:val="000D4493"/>
    <w:rsid w:val="000D45AF"/>
    <w:rsid w:val="000D5640"/>
    <w:rsid w:val="000D64B7"/>
    <w:rsid w:val="000D6670"/>
    <w:rsid w:val="000D6757"/>
    <w:rsid w:val="000D6CF1"/>
    <w:rsid w:val="000D76C8"/>
    <w:rsid w:val="000D7DB9"/>
    <w:rsid w:val="000E1B66"/>
    <w:rsid w:val="000E230D"/>
    <w:rsid w:val="000E2B53"/>
    <w:rsid w:val="000E2FDD"/>
    <w:rsid w:val="000E3154"/>
    <w:rsid w:val="000E3A9F"/>
    <w:rsid w:val="000E49F2"/>
    <w:rsid w:val="000E6452"/>
    <w:rsid w:val="000E6A89"/>
    <w:rsid w:val="000E71CE"/>
    <w:rsid w:val="000E765A"/>
    <w:rsid w:val="000F0DBF"/>
    <w:rsid w:val="000F249A"/>
    <w:rsid w:val="000F2738"/>
    <w:rsid w:val="000F4546"/>
    <w:rsid w:val="000F5E3D"/>
    <w:rsid w:val="000F6728"/>
    <w:rsid w:val="000F707E"/>
    <w:rsid w:val="000F7442"/>
    <w:rsid w:val="00102E99"/>
    <w:rsid w:val="00105C56"/>
    <w:rsid w:val="00107596"/>
    <w:rsid w:val="00112F2E"/>
    <w:rsid w:val="00114550"/>
    <w:rsid w:val="001148D1"/>
    <w:rsid w:val="0011692E"/>
    <w:rsid w:val="001206DF"/>
    <w:rsid w:val="00121602"/>
    <w:rsid w:val="001223D7"/>
    <w:rsid w:val="0012336B"/>
    <w:rsid w:val="001250A3"/>
    <w:rsid w:val="001260AB"/>
    <w:rsid w:val="00131197"/>
    <w:rsid w:val="00132741"/>
    <w:rsid w:val="00133C7A"/>
    <w:rsid w:val="00135ACB"/>
    <w:rsid w:val="00135C01"/>
    <w:rsid w:val="001366FF"/>
    <w:rsid w:val="00136A64"/>
    <w:rsid w:val="00137B33"/>
    <w:rsid w:val="00141BC6"/>
    <w:rsid w:val="00143AD7"/>
    <w:rsid w:val="00143EBD"/>
    <w:rsid w:val="0014418B"/>
    <w:rsid w:val="001452B6"/>
    <w:rsid w:val="00146089"/>
    <w:rsid w:val="00146657"/>
    <w:rsid w:val="0014683B"/>
    <w:rsid w:val="0014757D"/>
    <w:rsid w:val="001500D9"/>
    <w:rsid w:val="00150D9C"/>
    <w:rsid w:val="00152955"/>
    <w:rsid w:val="001542F8"/>
    <w:rsid w:val="00156692"/>
    <w:rsid w:val="0015682D"/>
    <w:rsid w:val="001575D7"/>
    <w:rsid w:val="001578B3"/>
    <w:rsid w:val="001605D9"/>
    <w:rsid w:val="00161F6E"/>
    <w:rsid w:val="00162C73"/>
    <w:rsid w:val="00163196"/>
    <w:rsid w:val="001639B7"/>
    <w:rsid w:val="00165932"/>
    <w:rsid w:val="00166C7E"/>
    <w:rsid w:val="0017198C"/>
    <w:rsid w:val="0017341C"/>
    <w:rsid w:val="0017349C"/>
    <w:rsid w:val="00174AF2"/>
    <w:rsid w:val="00174AFE"/>
    <w:rsid w:val="0017524E"/>
    <w:rsid w:val="00176C2C"/>
    <w:rsid w:val="001773B7"/>
    <w:rsid w:val="00180077"/>
    <w:rsid w:val="00182252"/>
    <w:rsid w:val="00182989"/>
    <w:rsid w:val="00182C05"/>
    <w:rsid w:val="00185ECC"/>
    <w:rsid w:val="001866F9"/>
    <w:rsid w:val="001914CB"/>
    <w:rsid w:val="00193474"/>
    <w:rsid w:val="001939C6"/>
    <w:rsid w:val="0019424F"/>
    <w:rsid w:val="00194D5D"/>
    <w:rsid w:val="0019558B"/>
    <w:rsid w:val="00196F7B"/>
    <w:rsid w:val="001A143B"/>
    <w:rsid w:val="001A1687"/>
    <w:rsid w:val="001A19F7"/>
    <w:rsid w:val="001A3801"/>
    <w:rsid w:val="001A4571"/>
    <w:rsid w:val="001A4B95"/>
    <w:rsid w:val="001A4CA8"/>
    <w:rsid w:val="001A4E24"/>
    <w:rsid w:val="001B1020"/>
    <w:rsid w:val="001B499E"/>
    <w:rsid w:val="001B510E"/>
    <w:rsid w:val="001B62F4"/>
    <w:rsid w:val="001B6E17"/>
    <w:rsid w:val="001B7E11"/>
    <w:rsid w:val="001C2E63"/>
    <w:rsid w:val="001C2EF4"/>
    <w:rsid w:val="001C2F3F"/>
    <w:rsid w:val="001C4982"/>
    <w:rsid w:val="001C4D12"/>
    <w:rsid w:val="001C5C1C"/>
    <w:rsid w:val="001C5E16"/>
    <w:rsid w:val="001C7422"/>
    <w:rsid w:val="001D01EF"/>
    <w:rsid w:val="001D0FFE"/>
    <w:rsid w:val="001D1CDD"/>
    <w:rsid w:val="001D28FE"/>
    <w:rsid w:val="001D3B47"/>
    <w:rsid w:val="001D53F8"/>
    <w:rsid w:val="001D6EF6"/>
    <w:rsid w:val="001D7619"/>
    <w:rsid w:val="001E19FE"/>
    <w:rsid w:val="001E209F"/>
    <w:rsid w:val="001E350D"/>
    <w:rsid w:val="001E5387"/>
    <w:rsid w:val="001F0C13"/>
    <w:rsid w:val="001F17ED"/>
    <w:rsid w:val="001F2A69"/>
    <w:rsid w:val="001F4931"/>
    <w:rsid w:val="001F6057"/>
    <w:rsid w:val="001F6B72"/>
    <w:rsid w:val="002003CD"/>
    <w:rsid w:val="00200D0A"/>
    <w:rsid w:val="00201A11"/>
    <w:rsid w:val="00203933"/>
    <w:rsid w:val="00203DB9"/>
    <w:rsid w:val="002066F3"/>
    <w:rsid w:val="00207FCC"/>
    <w:rsid w:val="00210904"/>
    <w:rsid w:val="00210E5E"/>
    <w:rsid w:val="002119CF"/>
    <w:rsid w:val="002120C1"/>
    <w:rsid w:val="00213203"/>
    <w:rsid w:val="002137FD"/>
    <w:rsid w:val="00214991"/>
    <w:rsid w:val="002150F4"/>
    <w:rsid w:val="00215358"/>
    <w:rsid w:val="00215CB2"/>
    <w:rsid w:val="00217FC1"/>
    <w:rsid w:val="00220042"/>
    <w:rsid w:val="00222710"/>
    <w:rsid w:val="0022327C"/>
    <w:rsid w:val="00223AA3"/>
    <w:rsid w:val="00223F5B"/>
    <w:rsid w:val="0022522A"/>
    <w:rsid w:val="0022696B"/>
    <w:rsid w:val="00226FEB"/>
    <w:rsid w:val="0022728C"/>
    <w:rsid w:val="0022751E"/>
    <w:rsid w:val="00227F7C"/>
    <w:rsid w:val="002301E9"/>
    <w:rsid w:val="002304DC"/>
    <w:rsid w:val="0023153B"/>
    <w:rsid w:val="00231C3D"/>
    <w:rsid w:val="00233688"/>
    <w:rsid w:val="002336C3"/>
    <w:rsid w:val="00234423"/>
    <w:rsid w:val="00235D74"/>
    <w:rsid w:val="00236144"/>
    <w:rsid w:val="00236281"/>
    <w:rsid w:val="002376FB"/>
    <w:rsid w:val="00240EC6"/>
    <w:rsid w:val="002427AE"/>
    <w:rsid w:val="00244AF3"/>
    <w:rsid w:val="002450D8"/>
    <w:rsid w:val="002453B5"/>
    <w:rsid w:val="0024576C"/>
    <w:rsid w:val="00246463"/>
    <w:rsid w:val="002465EC"/>
    <w:rsid w:val="00246D78"/>
    <w:rsid w:val="002508FC"/>
    <w:rsid w:val="00251D09"/>
    <w:rsid w:val="00253BF6"/>
    <w:rsid w:val="002557C9"/>
    <w:rsid w:val="00256EC5"/>
    <w:rsid w:val="00260378"/>
    <w:rsid w:val="002605B8"/>
    <w:rsid w:val="00260A1D"/>
    <w:rsid w:val="002637F7"/>
    <w:rsid w:val="00267343"/>
    <w:rsid w:val="00270032"/>
    <w:rsid w:val="00272EE5"/>
    <w:rsid w:val="00273252"/>
    <w:rsid w:val="002737A5"/>
    <w:rsid w:val="002742BE"/>
    <w:rsid w:val="00274E01"/>
    <w:rsid w:val="00275AAC"/>
    <w:rsid w:val="00276ADA"/>
    <w:rsid w:val="0027749D"/>
    <w:rsid w:val="00280784"/>
    <w:rsid w:val="002817E5"/>
    <w:rsid w:val="0028384F"/>
    <w:rsid w:val="00283A2E"/>
    <w:rsid w:val="002844A2"/>
    <w:rsid w:val="0028488B"/>
    <w:rsid w:val="00285197"/>
    <w:rsid w:val="00285882"/>
    <w:rsid w:val="00286058"/>
    <w:rsid w:val="00286AC3"/>
    <w:rsid w:val="00287D73"/>
    <w:rsid w:val="00290AA2"/>
    <w:rsid w:val="002917A0"/>
    <w:rsid w:val="00293C37"/>
    <w:rsid w:val="00294F6B"/>
    <w:rsid w:val="00295847"/>
    <w:rsid w:val="00296EFD"/>
    <w:rsid w:val="002A053C"/>
    <w:rsid w:val="002A0A99"/>
    <w:rsid w:val="002A0E8D"/>
    <w:rsid w:val="002A2BB8"/>
    <w:rsid w:val="002A2D62"/>
    <w:rsid w:val="002A32CD"/>
    <w:rsid w:val="002A492A"/>
    <w:rsid w:val="002A5C2E"/>
    <w:rsid w:val="002A5D21"/>
    <w:rsid w:val="002A7551"/>
    <w:rsid w:val="002B021D"/>
    <w:rsid w:val="002B11DA"/>
    <w:rsid w:val="002B20DD"/>
    <w:rsid w:val="002B3D08"/>
    <w:rsid w:val="002B4571"/>
    <w:rsid w:val="002B5F86"/>
    <w:rsid w:val="002B63AE"/>
    <w:rsid w:val="002B7751"/>
    <w:rsid w:val="002C34CE"/>
    <w:rsid w:val="002C583E"/>
    <w:rsid w:val="002D078C"/>
    <w:rsid w:val="002D2B76"/>
    <w:rsid w:val="002D2C35"/>
    <w:rsid w:val="002D341A"/>
    <w:rsid w:val="002D34AA"/>
    <w:rsid w:val="002D5E8F"/>
    <w:rsid w:val="002D5FCD"/>
    <w:rsid w:val="002D7199"/>
    <w:rsid w:val="002D7602"/>
    <w:rsid w:val="002E0A93"/>
    <w:rsid w:val="002E32BC"/>
    <w:rsid w:val="002E43B7"/>
    <w:rsid w:val="002E71B4"/>
    <w:rsid w:val="002F0B20"/>
    <w:rsid w:val="002F2321"/>
    <w:rsid w:val="002F36D3"/>
    <w:rsid w:val="002F6909"/>
    <w:rsid w:val="002F7B4B"/>
    <w:rsid w:val="00303357"/>
    <w:rsid w:val="003034C6"/>
    <w:rsid w:val="0030360A"/>
    <w:rsid w:val="003036F0"/>
    <w:rsid w:val="003038D5"/>
    <w:rsid w:val="00303A9F"/>
    <w:rsid w:val="003054E4"/>
    <w:rsid w:val="00306BEB"/>
    <w:rsid w:val="003075D8"/>
    <w:rsid w:val="00311EB6"/>
    <w:rsid w:val="003125D4"/>
    <w:rsid w:val="003126B4"/>
    <w:rsid w:val="00312F0C"/>
    <w:rsid w:val="00312F25"/>
    <w:rsid w:val="0031390F"/>
    <w:rsid w:val="00313AE6"/>
    <w:rsid w:val="0031599A"/>
    <w:rsid w:val="00315B6A"/>
    <w:rsid w:val="00320477"/>
    <w:rsid w:val="00320A3C"/>
    <w:rsid w:val="00320E83"/>
    <w:rsid w:val="00321B0B"/>
    <w:rsid w:val="0032292A"/>
    <w:rsid w:val="003238F2"/>
    <w:rsid w:val="0032460C"/>
    <w:rsid w:val="003268E2"/>
    <w:rsid w:val="00326C07"/>
    <w:rsid w:val="00326EE4"/>
    <w:rsid w:val="00326F75"/>
    <w:rsid w:val="00332CA8"/>
    <w:rsid w:val="00333F1F"/>
    <w:rsid w:val="00334A7C"/>
    <w:rsid w:val="00334FB4"/>
    <w:rsid w:val="0033514C"/>
    <w:rsid w:val="0033583C"/>
    <w:rsid w:val="00335C9B"/>
    <w:rsid w:val="003367DA"/>
    <w:rsid w:val="00337294"/>
    <w:rsid w:val="00337EF6"/>
    <w:rsid w:val="00341854"/>
    <w:rsid w:val="00341883"/>
    <w:rsid w:val="0034293C"/>
    <w:rsid w:val="00342EB3"/>
    <w:rsid w:val="00344A54"/>
    <w:rsid w:val="003474AD"/>
    <w:rsid w:val="00347665"/>
    <w:rsid w:val="00347FCB"/>
    <w:rsid w:val="0035286E"/>
    <w:rsid w:val="003530AF"/>
    <w:rsid w:val="003532D1"/>
    <w:rsid w:val="0035528F"/>
    <w:rsid w:val="0035616E"/>
    <w:rsid w:val="00356917"/>
    <w:rsid w:val="00356B55"/>
    <w:rsid w:val="00360290"/>
    <w:rsid w:val="003604A4"/>
    <w:rsid w:val="003604AC"/>
    <w:rsid w:val="00360EB6"/>
    <w:rsid w:val="00362BC5"/>
    <w:rsid w:val="00363B44"/>
    <w:rsid w:val="00363C6B"/>
    <w:rsid w:val="00364335"/>
    <w:rsid w:val="00365635"/>
    <w:rsid w:val="0037192E"/>
    <w:rsid w:val="00371F91"/>
    <w:rsid w:val="0037241D"/>
    <w:rsid w:val="00373566"/>
    <w:rsid w:val="00373689"/>
    <w:rsid w:val="00375271"/>
    <w:rsid w:val="00376FE4"/>
    <w:rsid w:val="00377A48"/>
    <w:rsid w:val="00377C58"/>
    <w:rsid w:val="00380F6B"/>
    <w:rsid w:val="003828EB"/>
    <w:rsid w:val="0038312C"/>
    <w:rsid w:val="003852D5"/>
    <w:rsid w:val="00387C71"/>
    <w:rsid w:val="0039030A"/>
    <w:rsid w:val="003904A9"/>
    <w:rsid w:val="00390BDD"/>
    <w:rsid w:val="00392524"/>
    <w:rsid w:val="003925C6"/>
    <w:rsid w:val="00392F8B"/>
    <w:rsid w:val="00392FE4"/>
    <w:rsid w:val="00393C0E"/>
    <w:rsid w:val="00394BFA"/>
    <w:rsid w:val="00394C79"/>
    <w:rsid w:val="003955C9"/>
    <w:rsid w:val="00395719"/>
    <w:rsid w:val="003977EF"/>
    <w:rsid w:val="003A1398"/>
    <w:rsid w:val="003A383F"/>
    <w:rsid w:val="003A3975"/>
    <w:rsid w:val="003A5815"/>
    <w:rsid w:val="003A643C"/>
    <w:rsid w:val="003A6490"/>
    <w:rsid w:val="003A7A27"/>
    <w:rsid w:val="003B00BA"/>
    <w:rsid w:val="003B03DE"/>
    <w:rsid w:val="003B1BF1"/>
    <w:rsid w:val="003B23EF"/>
    <w:rsid w:val="003B55B6"/>
    <w:rsid w:val="003B5B2D"/>
    <w:rsid w:val="003B5E72"/>
    <w:rsid w:val="003B617C"/>
    <w:rsid w:val="003B62E1"/>
    <w:rsid w:val="003B7034"/>
    <w:rsid w:val="003C02F9"/>
    <w:rsid w:val="003C08C5"/>
    <w:rsid w:val="003C3C93"/>
    <w:rsid w:val="003C7343"/>
    <w:rsid w:val="003C7AB1"/>
    <w:rsid w:val="003D3726"/>
    <w:rsid w:val="003D424B"/>
    <w:rsid w:val="003D4F02"/>
    <w:rsid w:val="003D544F"/>
    <w:rsid w:val="003D6630"/>
    <w:rsid w:val="003D6DF4"/>
    <w:rsid w:val="003E3FFA"/>
    <w:rsid w:val="003E46CA"/>
    <w:rsid w:val="003E70A5"/>
    <w:rsid w:val="003F18CD"/>
    <w:rsid w:val="003F22DC"/>
    <w:rsid w:val="003F343D"/>
    <w:rsid w:val="003F607D"/>
    <w:rsid w:val="003F7B39"/>
    <w:rsid w:val="003F7F03"/>
    <w:rsid w:val="00400600"/>
    <w:rsid w:val="004012D4"/>
    <w:rsid w:val="0040246A"/>
    <w:rsid w:val="00402CEC"/>
    <w:rsid w:val="00402DEA"/>
    <w:rsid w:val="004037E5"/>
    <w:rsid w:val="004040B0"/>
    <w:rsid w:val="00404CA3"/>
    <w:rsid w:val="00407B6C"/>
    <w:rsid w:val="00410AE8"/>
    <w:rsid w:val="00411661"/>
    <w:rsid w:val="00411A64"/>
    <w:rsid w:val="00412816"/>
    <w:rsid w:val="004129B0"/>
    <w:rsid w:val="00412CB5"/>
    <w:rsid w:val="00412CD2"/>
    <w:rsid w:val="00414E2D"/>
    <w:rsid w:val="00415394"/>
    <w:rsid w:val="00415FA8"/>
    <w:rsid w:val="004169EC"/>
    <w:rsid w:val="00416B0C"/>
    <w:rsid w:val="0042148A"/>
    <w:rsid w:val="00422BC4"/>
    <w:rsid w:val="004244EB"/>
    <w:rsid w:val="004257D7"/>
    <w:rsid w:val="00425ACD"/>
    <w:rsid w:val="00426048"/>
    <w:rsid w:val="004274A1"/>
    <w:rsid w:val="004334C0"/>
    <w:rsid w:val="0043414B"/>
    <w:rsid w:val="00435425"/>
    <w:rsid w:val="004360B5"/>
    <w:rsid w:val="004363EA"/>
    <w:rsid w:val="00437E83"/>
    <w:rsid w:val="0044059A"/>
    <w:rsid w:val="0044073A"/>
    <w:rsid w:val="00441746"/>
    <w:rsid w:val="00442268"/>
    <w:rsid w:val="00444C53"/>
    <w:rsid w:val="0044748C"/>
    <w:rsid w:val="00450713"/>
    <w:rsid w:val="0045135E"/>
    <w:rsid w:val="00451FBB"/>
    <w:rsid w:val="00453BA2"/>
    <w:rsid w:val="00454EC0"/>
    <w:rsid w:val="004550CB"/>
    <w:rsid w:val="004562E2"/>
    <w:rsid w:val="00456A4D"/>
    <w:rsid w:val="004571B0"/>
    <w:rsid w:val="00460483"/>
    <w:rsid w:val="00463FEF"/>
    <w:rsid w:val="00464526"/>
    <w:rsid w:val="00464BB0"/>
    <w:rsid w:val="00464BC8"/>
    <w:rsid w:val="0046525C"/>
    <w:rsid w:val="00465A61"/>
    <w:rsid w:val="004660B1"/>
    <w:rsid w:val="00466D9C"/>
    <w:rsid w:val="00471E40"/>
    <w:rsid w:val="00473674"/>
    <w:rsid w:val="004738AB"/>
    <w:rsid w:val="00473E9C"/>
    <w:rsid w:val="00476FCB"/>
    <w:rsid w:val="00477A78"/>
    <w:rsid w:val="00480187"/>
    <w:rsid w:val="0048103F"/>
    <w:rsid w:val="00481575"/>
    <w:rsid w:val="00482853"/>
    <w:rsid w:val="004842AD"/>
    <w:rsid w:val="00490045"/>
    <w:rsid w:val="0049010F"/>
    <w:rsid w:val="00491918"/>
    <w:rsid w:val="00492613"/>
    <w:rsid w:val="00492B5D"/>
    <w:rsid w:val="00492D48"/>
    <w:rsid w:val="00492E2A"/>
    <w:rsid w:val="0049377B"/>
    <w:rsid w:val="00495ED2"/>
    <w:rsid w:val="00496042"/>
    <w:rsid w:val="00496B11"/>
    <w:rsid w:val="00496CE1"/>
    <w:rsid w:val="00497B4B"/>
    <w:rsid w:val="004A1672"/>
    <w:rsid w:val="004A2406"/>
    <w:rsid w:val="004A3FD0"/>
    <w:rsid w:val="004A42EB"/>
    <w:rsid w:val="004A4710"/>
    <w:rsid w:val="004A4735"/>
    <w:rsid w:val="004A531E"/>
    <w:rsid w:val="004A66BD"/>
    <w:rsid w:val="004A6C03"/>
    <w:rsid w:val="004A6C86"/>
    <w:rsid w:val="004A78F5"/>
    <w:rsid w:val="004B04C6"/>
    <w:rsid w:val="004B15AA"/>
    <w:rsid w:val="004B23A7"/>
    <w:rsid w:val="004B2AFF"/>
    <w:rsid w:val="004B2D18"/>
    <w:rsid w:val="004B3755"/>
    <w:rsid w:val="004B4FFD"/>
    <w:rsid w:val="004B5180"/>
    <w:rsid w:val="004B53E6"/>
    <w:rsid w:val="004B59DB"/>
    <w:rsid w:val="004B63C1"/>
    <w:rsid w:val="004B67CC"/>
    <w:rsid w:val="004B6E08"/>
    <w:rsid w:val="004C2823"/>
    <w:rsid w:val="004C465F"/>
    <w:rsid w:val="004C56E1"/>
    <w:rsid w:val="004C6D0F"/>
    <w:rsid w:val="004D06C6"/>
    <w:rsid w:val="004D18B5"/>
    <w:rsid w:val="004D1C81"/>
    <w:rsid w:val="004D2C48"/>
    <w:rsid w:val="004D5375"/>
    <w:rsid w:val="004D53F0"/>
    <w:rsid w:val="004D5FD5"/>
    <w:rsid w:val="004D6022"/>
    <w:rsid w:val="004E1C5E"/>
    <w:rsid w:val="004E560F"/>
    <w:rsid w:val="004E6247"/>
    <w:rsid w:val="004E704A"/>
    <w:rsid w:val="004F2469"/>
    <w:rsid w:val="004F27EB"/>
    <w:rsid w:val="004F370E"/>
    <w:rsid w:val="004F485A"/>
    <w:rsid w:val="004F5024"/>
    <w:rsid w:val="00501355"/>
    <w:rsid w:val="00502BD0"/>
    <w:rsid w:val="005038B3"/>
    <w:rsid w:val="005048C8"/>
    <w:rsid w:val="00505FF4"/>
    <w:rsid w:val="00507200"/>
    <w:rsid w:val="005106F9"/>
    <w:rsid w:val="00511041"/>
    <w:rsid w:val="00513AF5"/>
    <w:rsid w:val="0051470A"/>
    <w:rsid w:val="0051486D"/>
    <w:rsid w:val="005165CB"/>
    <w:rsid w:val="005169B1"/>
    <w:rsid w:val="0051740F"/>
    <w:rsid w:val="00517770"/>
    <w:rsid w:val="00520918"/>
    <w:rsid w:val="005246D5"/>
    <w:rsid w:val="00524C87"/>
    <w:rsid w:val="00525194"/>
    <w:rsid w:val="00526C59"/>
    <w:rsid w:val="0053045E"/>
    <w:rsid w:val="00532D0A"/>
    <w:rsid w:val="00533217"/>
    <w:rsid w:val="00534F06"/>
    <w:rsid w:val="0053671A"/>
    <w:rsid w:val="005371FB"/>
    <w:rsid w:val="0054248C"/>
    <w:rsid w:val="005427B3"/>
    <w:rsid w:val="00543661"/>
    <w:rsid w:val="00543666"/>
    <w:rsid w:val="00543A3E"/>
    <w:rsid w:val="00544100"/>
    <w:rsid w:val="00544CFC"/>
    <w:rsid w:val="00546E50"/>
    <w:rsid w:val="0054776E"/>
    <w:rsid w:val="0055122C"/>
    <w:rsid w:val="00552B01"/>
    <w:rsid w:val="005530BA"/>
    <w:rsid w:val="00553377"/>
    <w:rsid w:val="00554609"/>
    <w:rsid w:val="00556F7E"/>
    <w:rsid w:val="00560A41"/>
    <w:rsid w:val="00560CD5"/>
    <w:rsid w:val="00564717"/>
    <w:rsid w:val="0056784D"/>
    <w:rsid w:val="00570A17"/>
    <w:rsid w:val="00571118"/>
    <w:rsid w:val="00571BEF"/>
    <w:rsid w:val="0057284A"/>
    <w:rsid w:val="005729E8"/>
    <w:rsid w:val="00574E3A"/>
    <w:rsid w:val="00575543"/>
    <w:rsid w:val="00576148"/>
    <w:rsid w:val="00576315"/>
    <w:rsid w:val="00577C80"/>
    <w:rsid w:val="00580BAC"/>
    <w:rsid w:val="00582B72"/>
    <w:rsid w:val="00582D91"/>
    <w:rsid w:val="00583073"/>
    <w:rsid w:val="00583194"/>
    <w:rsid w:val="00583367"/>
    <w:rsid w:val="005846CF"/>
    <w:rsid w:val="00585B53"/>
    <w:rsid w:val="00586215"/>
    <w:rsid w:val="005864BA"/>
    <w:rsid w:val="00586ED8"/>
    <w:rsid w:val="00590F4B"/>
    <w:rsid w:val="005929CD"/>
    <w:rsid w:val="00592DBC"/>
    <w:rsid w:val="005936FF"/>
    <w:rsid w:val="00593800"/>
    <w:rsid w:val="00593CA6"/>
    <w:rsid w:val="0059541C"/>
    <w:rsid w:val="005967AF"/>
    <w:rsid w:val="0059681D"/>
    <w:rsid w:val="00597F52"/>
    <w:rsid w:val="005A1938"/>
    <w:rsid w:val="005A2AC7"/>
    <w:rsid w:val="005A54FF"/>
    <w:rsid w:val="005A76F3"/>
    <w:rsid w:val="005A7888"/>
    <w:rsid w:val="005A7898"/>
    <w:rsid w:val="005B1EF4"/>
    <w:rsid w:val="005B3409"/>
    <w:rsid w:val="005B34CA"/>
    <w:rsid w:val="005B4814"/>
    <w:rsid w:val="005B4CAD"/>
    <w:rsid w:val="005C0880"/>
    <w:rsid w:val="005C11FB"/>
    <w:rsid w:val="005C2878"/>
    <w:rsid w:val="005C2E1C"/>
    <w:rsid w:val="005C32FC"/>
    <w:rsid w:val="005C4BCD"/>
    <w:rsid w:val="005C4E0A"/>
    <w:rsid w:val="005C58E2"/>
    <w:rsid w:val="005C5E98"/>
    <w:rsid w:val="005C6304"/>
    <w:rsid w:val="005C6887"/>
    <w:rsid w:val="005D08C5"/>
    <w:rsid w:val="005D08CC"/>
    <w:rsid w:val="005D1199"/>
    <w:rsid w:val="005D2A73"/>
    <w:rsid w:val="005D3EAD"/>
    <w:rsid w:val="005D670E"/>
    <w:rsid w:val="005D6B67"/>
    <w:rsid w:val="005E01EE"/>
    <w:rsid w:val="005E2188"/>
    <w:rsid w:val="005E2193"/>
    <w:rsid w:val="005F0693"/>
    <w:rsid w:val="005F1143"/>
    <w:rsid w:val="005F13C4"/>
    <w:rsid w:val="005F1DFB"/>
    <w:rsid w:val="005F214D"/>
    <w:rsid w:val="005F24EF"/>
    <w:rsid w:val="005F36F5"/>
    <w:rsid w:val="005F39EF"/>
    <w:rsid w:val="005F6D45"/>
    <w:rsid w:val="005F7196"/>
    <w:rsid w:val="005F75E5"/>
    <w:rsid w:val="0060073E"/>
    <w:rsid w:val="00600B2B"/>
    <w:rsid w:val="006052D6"/>
    <w:rsid w:val="006054BE"/>
    <w:rsid w:val="00606BC7"/>
    <w:rsid w:val="00606CA3"/>
    <w:rsid w:val="00610518"/>
    <w:rsid w:val="00610912"/>
    <w:rsid w:val="00610A9B"/>
    <w:rsid w:val="00610E17"/>
    <w:rsid w:val="006111FB"/>
    <w:rsid w:val="0061179E"/>
    <w:rsid w:val="00611F36"/>
    <w:rsid w:val="00613897"/>
    <w:rsid w:val="00613A89"/>
    <w:rsid w:val="00614F28"/>
    <w:rsid w:val="00614F9E"/>
    <w:rsid w:val="00617865"/>
    <w:rsid w:val="006208F6"/>
    <w:rsid w:val="00620B95"/>
    <w:rsid w:val="00621369"/>
    <w:rsid w:val="006226A7"/>
    <w:rsid w:val="006236B9"/>
    <w:rsid w:val="00624DC2"/>
    <w:rsid w:val="0062537D"/>
    <w:rsid w:val="00625B4A"/>
    <w:rsid w:val="00625ED2"/>
    <w:rsid w:val="00627571"/>
    <w:rsid w:val="006328F5"/>
    <w:rsid w:val="00632F97"/>
    <w:rsid w:val="00634883"/>
    <w:rsid w:val="0063561B"/>
    <w:rsid w:val="00635739"/>
    <w:rsid w:val="00636042"/>
    <w:rsid w:val="006372D6"/>
    <w:rsid w:val="00637723"/>
    <w:rsid w:val="006377F2"/>
    <w:rsid w:val="006378AF"/>
    <w:rsid w:val="00640314"/>
    <w:rsid w:val="00641DF3"/>
    <w:rsid w:val="00646A15"/>
    <w:rsid w:val="00646B81"/>
    <w:rsid w:val="00646CD0"/>
    <w:rsid w:val="006477A1"/>
    <w:rsid w:val="006501B2"/>
    <w:rsid w:val="00650238"/>
    <w:rsid w:val="006507DA"/>
    <w:rsid w:val="00655A59"/>
    <w:rsid w:val="00655B25"/>
    <w:rsid w:val="00655F19"/>
    <w:rsid w:val="006617D9"/>
    <w:rsid w:val="006620EF"/>
    <w:rsid w:val="00664341"/>
    <w:rsid w:val="00665BA7"/>
    <w:rsid w:val="006666A9"/>
    <w:rsid w:val="00667BC4"/>
    <w:rsid w:val="00667D7D"/>
    <w:rsid w:val="00670168"/>
    <w:rsid w:val="00670284"/>
    <w:rsid w:val="0067131B"/>
    <w:rsid w:val="0067160B"/>
    <w:rsid w:val="00673B4A"/>
    <w:rsid w:val="00673B55"/>
    <w:rsid w:val="00675237"/>
    <w:rsid w:val="00677425"/>
    <w:rsid w:val="00680672"/>
    <w:rsid w:val="006815B5"/>
    <w:rsid w:val="0068253B"/>
    <w:rsid w:val="00682A2B"/>
    <w:rsid w:val="0068463D"/>
    <w:rsid w:val="00684B53"/>
    <w:rsid w:val="006859B7"/>
    <w:rsid w:val="00685FA8"/>
    <w:rsid w:val="006915A4"/>
    <w:rsid w:val="0069189B"/>
    <w:rsid w:val="006922AF"/>
    <w:rsid w:val="006923DD"/>
    <w:rsid w:val="00693ED9"/>
    <w:rsid w:val="006942FD"/>
    <w:rsid w:val="00694370"/>
    <w:rsid w:val="00695761"/>
    <w:rsid w:val="00696837"/>
    <w:rsid w:val="006A02A1"/>
    <w:rsid w:val="006A07D8"/>
    <w:rsid w:val="006A0D70"/>
    <w:rsid w:val="006A1596"/>
    <w:rsid w:val="006A21B4"/>
    <w:rsid w:val="006A291D"/>
    <w:rsid w:val="006A38C1"/>
    <w:rsid w:val="006A494E"/>
    <w:rsid w:val="006B0857"/>
    <w:rsid w:val="006B44C5"/>
    <w:rsid w:val="006B4F43"/>
    <w:rsid w:val="006B61A7"/>
    <w:rsid w:val="006B70AA"/>
    <w:rsid w:val="006C06BB"/>
    <w:rsid w:val="006C296C"/>
    <w:rsid w:val="006C2C76"/>
    <w:rsid w:val="006C3736"/>
    <w:rsid w:val="006C48E9"/>
    <w:rsid w:val="006C7B45"/>
    <w:rsid w:val="006D0182"/>
    <w:rsid w:val="006D02FC"/>
    <w:rsid w:val="006D045A"/>
    <w:rsid w:val="006D04C5"/>
    <w:rsid w:val="006D094A"/>
    <w:rsid w:val="006D35BB"/>
    <w:rsid w:val="006D4807"/>
    <w:rsid w:val="006D6107"/>
    <w:rsid w:val="006D62DA"/>
    <w:rsid w:val="006E1628"/>
    <w:rsid w:val="006E1648"/>
    <w:rsid w:val="006E20D2"/>
    <w:rsid w:val="006E241F"/>
    <w:rsid w:val="006E2C59"/>
    <w:rsid w:val="006E3176"/>
    <w:rsid w:val="006E404D"/>
    <w:rsid w:val="006E55B9"/>
    <w:rsid w:val="006E763F"/>
    <w:rsid w:val="006E7C2F"/>
    <w:rsid w:val="006E7F7F"/>
    <w:rsid w:val="006F0033"/>
    <w:rsid w:val="006F1255"/>
    <w:rsid w:val="006F25C9"/>
    <w:rsid w:val="006F2C90"/>
    <w:rsid w:val="006F452F"/>
    <w:rsid w:val="006F46B0"/>
    <w:rsid w:val="006F4DE7"/>
    <w:rsid w:val="006F4F59"/>
    <w:rsid w:val="006F6024"/>
    <w:rsid w:val="006F6C05"/>
    <w:rsid w:val="006F71E5"/>
    <w:rsid w:val="00700F94"/>
    <w:rsid w:val="007021D8"/>
    <w:rsid w:val="00702381"/>
    <w:rsid w:val="00703083"/>
    <w:rsid w:val="007036BE"/>
    <w:rsid w:val="00704EB5"/>
    <w:rsid w:val="0070735A"/>
    <w:rsid w:val="00711003"/>
    <w:rsid w:val="00711EF4"/>
    <w:rsid w:val="00712B23"/>
    <w:rsid w:val="007139AA"/>
    <w:rsid w:val="00716A44"/>
    <w:rsid w:val="0071796A"/>
    <w:rsid w:val="00717B9F"/>
    <w:rsid w:val="00721018"/>
    <w:rsid w:val="00721CAE"/>
    <w:rsid w:val="0072268E"/>
    <w:rsid w:val="00723F96"/>
    <w:rsid w:val="00724532"/>
    <w:rsid w:val="007251D1"/>
    <w:rsid w:val="00725708"/>
    <w:rsid w:val="00726878"/>
    <w:rsid w:val="00726CE6"/>
    <w:rsid w:val="00726FE1"/>
    <w:rsid w:val="0072745A"/>
    <w:rsid w:val="00727BCF"/>
    <w:rsid w:val="00732509"/>
    <w:rsid w:val="00734269"/>
    <w:rsid w:val="007344D5"/>
    <w:rsid w:val="00734C05"/>
    <w:rsid w:val="0073638A"/>
    <w:rsid w:val="00741F36"/>
    <w:rsid w:val="00743FE0"/>
    <w:rsid w:val="00745EED"/>
    <w:rsid w:val="0074621C"/>
    <w:rsid w:val="007467CE"/>
    <w:rsid w:val="00747A75"/>
    <w:rsid w:val="00750341"/>
    <w:rsid w:val="0075046C"/>
    <w:rsid w:val="007516D8"/>
    <w:rsid w:val="00752E6A"/>
    <w:rsid w:val="00754758"/>
    <w:rsid w:val="00754DF5"/>
    <w:rsid w:val="00755063"/>
    <w:rsid w:val="0075569A"/>
    <w:rsid w:val="00757015"/>
    <w:rsid w:val="0076538E"/>
    <w:rsid w:val="00765FF0"/>
    <w:rsid w:val="00766352"/>
    <w:rsid w:val="0076683D"/>
    <w:rsid w:val="00770FC3"/>
    <w:rsid w:val="00771200"/>
    <w:rsid w:val="00774120"/>
    <w:rsid w:val="00774F7A"/>
    <w:rsid w:val="00777B34"/>
    <w:rsid w:val="00777F97"/>
    <w:rsid w:val="00781B17"/>
    <w:rsid w:val="00782441"/>
    <w:rsid w:val="0078250C"/>
    <w:rsid w:val="00782556"/>
    <w:rsid w:val="00782BA2"/>
    <w:rsid w:val="00782F40"/>
    <w:rsid w:val="00783127"/>
    <w:rsid w:val="00786768"/>
    <w:rsid w:val="00786993"/>
    <w:rsid w:val="007877D4"/>
    <w:rsid w:val="007900F8"/>
    <w:rsid w:val="00791D30"/>
    <w:rsid w:val="00793F96"/>
    <w:rsid w:val="0079594D"/>
    <w:rsid w:val="0079619A"/>
    <w:rsid w:val="007968A5"/>
    <w:rsid w:val="00797F9C"/>
    <w:rsid w:val="007A06A4"/>
    <w:rsid w:val="007A1AEE"/>
    <w:rsid w:val="007A1FF8"/>
    <w:rsid w:val="007A44D3"/>
    <w:rsid w:val="007A4C16"/>
    <w:rsid w:val="007A6F69"/>
    <w:rsid w:val="007B136D"/>
    <w:rsid w:val="007B1B9D"/>
    <w:rsid w:val="007B1F38"/>
    <w:rsid w:val="007B426D"/>
    <w:rsid w:val="007B501A"/>
    <w:rsid w:val="007B51B6"/>
    <w:rsid w:val="007B6297"/>
    <w:rsid w:val="007B67B0"/>
    <w:rsid w:val="007B6941"/>
    <w:rsid w:val="007C14A2"/>
    <w:rsid w:val="007C5C3C"/>
    <w:rsid w:val="007C5F07"/>
    <w:rsid w:val="007C71C7"/>
    <w:rsid w:val="007C73AA"/>
    <w:rsid w:val="007C7602"/>
    <w:rsid w:val="007C7A31"/>
    <w:rsid w:val="007C7E33"/>
    <w:rsid w:val="007D04ED"/>
    <w:rsid w:val="007D04F5"/>
    <w:rsid w:val="007D054C"/>
    <w:rsid w:val="007D0763"/>
    <w:rsid w:val="007D0D24"/>
    <w:rsid w:val="007D17A3"/>
    <w:rsid w:val="007D22CE"/>
    <w:rsid w:val="007D368A"/>
    <w:rsid w:val="007D3B89"/>
    <w:rsid w:val="007D5583"/>
    <w:rsid w:val="007D6732"/>
    <w:rsid w:val="007D697F"/>
    <w:rsid w:val="007D6B58"/>
    <w:rsid w:val="007D6B69"/>
    <w:rsid w:val="007D7B7D"/>
    <w:rsid w:val="007E2064"/>
    <w:rsid w:val="007E24C3"/>
    <w:rsid w:val="007E2A88"/>
    <w:rsid w:val="007E30D2"/>
    <w:rsid w:val="007E7B3B"/>
    <w:rsid w:val="007E7BB6"/>
    <w:rsid w:val="007F0525"/>
    <w:rsid w:val="007F0C28"/>
    <w:rsid w:val="007F1006"/>
    <w:rsid w:val="007F11EE"/>
    <w:rsid w:val="007F186F"/>
    <w:rsid w:val="007F5CF4"/>
    <w:rsid w:val="00800D00"/>
    <w:rsid w:val="008029C8"/>
    <w:rsid w:val="00804049"/>
    <w:rsid w:val="00804F61"/>
    <w:rsid w:val="00805A0D"/>
    <w:rsid w:val="00805A65"/>
    <w:rsid w:val="00805C79"/>
    <w:rsid w:val="00810268"/>
    <w:rsid w:val="00811F6A"/>
    <w:rsid w:val="0081333D"/>
    <w:rsid w:val="008139C6"/>
    <w:rsid w:val="00813D64"/>
    <w:rsid w:val="00815830"/>
    <w:rsid w:val="00816301"/>
    <w:rsid w:val="00817787"/>
    <w:rsid w:val="0082002F"/>
    <w:rsid w:val="008201A2"/>
    <w:rsid w:val="008202A5"/>
    <w:rsid w:val="0082108E"/>
    <w:rsid w:val="0082286C"/>
    <w:rsid w:val="00824D70"/>
    <w:rsid w:val="00824F73"/>
    <w:rsid w:val="008341B7"/>
    <w:rsid w:val="00834804"/>
    <w:rsid w:val="00836BD1"/>
    <w:rsid w:val="00836DBC"/>
    <w:rsid w:val="00840735"/>
    <w:rsid w:val="008418AE"/>
    <w:rsid w:val="00842802"/>
    <w:rsid w:val="00842850"/>
    <w:rsid w:val="00842875"/>
    <w:rsid w:val="00843E01"/>
    <w:rsid w:val="00844D1E"/>
    <w:rsid w:val="00844D4F"/>
    <w:rsid w:val="00845340"/>
    <w:rsid w:val="008460F5"/>
    <w:rsid w:val="00847C01"/>
    <w:rsid w:val="00847CA7"/>
    <w:rsid w:val="008503A8"/>
    <w:rsid w:val="008517F8"/>
    <w:rsid w:val="008521F3"/>
    <w:rsid w:val="00853F1B"/>
    <w:rsid w:val="00854010"/>
    <w:rsid w:val="0085547D"/>
    <w:rsid w:val="00856431"/>
    <w:rsid w:val="00856B36"/>
    <w:rsid w:val="008574F4"/>
    <w:rsid w:val="00860775"/>
    <w:rsid w:val="00860ACF"/>
    <w:rsid w:val="00860E26"/>
    <w:rsid w:val="00862536"/>
    <w:rsid w:val="00862884"/>
    <w:rsid w:val="0086481A"/>
    <w:rsid w:val="0086552D"/>
    <w:rsid w:val="00872179"/>
    <w:rsid w:val="00872796"/>
    <w:rsid w:val="008728B4"/>
    <w:rsid w:val="00872BB2"/>
    <w:rsid w:val="00873D58"/>
    <w:rsid w:val="00875E04"/>
    <w:rsid w:val="0087685D"/>
    <w:rsid w:val="00877EAB"/>
    <w:rsid w:val="00884B54"/>
    <w:rsid w:val="0088510C"/>
    <w:rsid w:val="008863D3"/>
    <w:rsid w:val="00886A4B"/>
    <w:rsid w:val="00886BBE"/>
    <w:rsid w:val="008903E7"/>
    <w:rsid w:val="00892F31"/>
    <w:rsid w:val="00893D3E"/>
    <w:rsid w:val="00895A64"/>
    <w:rsid w:val="00896C25"/>
    <w:rsid w:val="00896D95"/>
    <w:rsid w:val="00896F4F"/>
    <w:rsid w:val="008A037F"/>
    <w:rsid w:val="008A0940"/>
    <w:rsid w:val="008A173A"/>
    <w:rsid w:val="008A1FDB"/>
    <w:rsid w:val="008A22F9"/>
    <w:rsid w:val="008A35AD"/>
    <w:rsid w:val="008A5C21"/>
    <w:rsid w:val="008A61B2"/>
    <w:rsid w:val="008A7E44"/>
    <w:rsid w:val="008B232F"/>
    <w:rsid w:val="008B2D65"/>
    <w:rsid w:val="008B2E3C"/>
    <w:rsid w:val="008B3AF0"/>
    <w:rsid w:val="008B3E76"/>
    <w:rsid w:val="008B4AC0"/>
    <w:rsid w:val="008B63A2"/>
    <w:rsid w:val="008B63E4"/>
    <w:rsid w:val="008B66C3"/>
    <w:rsid w:val="008C0585"/>
    <w:rsid w:val="008C08C0"/>
    <w:rsid w:val="008C0E34"/>
    <w:rsid w:val="008C1C94"/>
    <w:rsid w:val="008C25AC"/>
    <w:rsid w:val="008C35E7"/>
    <w:rsid w:val="008C3A49"/>
    <w:rsid w:val="008C3BF6"/>
    <w:rsid w:val="008C3FA4"/>
    <w:rsid w:val="008C4379"/>
    <w:rsid w:val="008C4679"/>
    <w:rsid w:val="008C5EDC"/>
    <w:rsid w:val="008C6391"/>
    <w:rsid w:val="008D2F9E"/>
    <w:rsid w:val="008D3755"/>
    <w:rsid w:val="008D38C7"/>
    <w:rsid w:val="008D40B6"/>
    <w:rsid w:val="008D4EC7"/>
    <w:rsid w:val="008D4FB1"/>
    <w:rsid w:val="008D5D66"/>
    <w:rsid w:val="008D6073"/>
    <w:rsid w:val="008D68F1"/>
    <w:rsid w:val="008D77E0"/>
    <w:rsid w:val="008E29B9"/>
    <w:rsid w:val="008E2C8D"/>
    <w:rsid w:val="008E3951"/>
    <w:rsid w:val="008E4023"/>
    <w:rsid w:val="008E4E07"/>
    <w:rsid w:val="008E59F7"/>
    <w:rsid w:val="008E5B69"/>
    <w:rsid w:val="008E63B9"/>
    <w:rsid w:val="008E6769"/>
    <w:rsid w:val="008E711A"/>
    <w:rsid w:val="008E7ED1"/>
    <w:rsid w:val="008F0A87"/>
    <w:rsid w:val="008F2FA1"/>
    <w:rsid w:val="008F3A86"/>
    <w:rsid w:val="008F4C12"/>
    <w:rsid w:val="008F4FFE"/>
    <w:rsid w:val="008F6A52"/>
    <w:rsid w:val="008F6B6F"/>
    <w:rsid w:val="008F6C20"/>
    <w:rsid w:val="00900826"/>
    <w:rsid w:val="009037AC"/>
    <w:rsid w:val="00903D23"/>
    <w:rsid w:val="0090483C"/>
    <w:rsid w:val="00904EC1"/>
    <w:rsid w:val="00904F35"/>
    <w:rsid w:val="0090582A"/>
    <w:rsid w:val="00906F51"/>
    <w:rsid w:val="00907754"/>
    <w:rsid w:val="00907DC8"/>
    <w:rsid w:val="0091097D"/>
    <w:rsid w:val="009110BE"/>
    <w:rsid w:val="0091440B"/>
    <w:rsid w:val="00917D81"/>
    <w:rsid w:val="00922003"/>
    <w:rsid w:val="009238B6"/>
    <w:rsid w:val="00923C05"/>
    <w:rsid w:val="00923CD6"/>
    <w:rsid w:val="00924E17"/>
    <w:rsid w:val="00925376"/>
    <w:rsid w:val="00926845"/>
    <w:rsid w:val="009304DE"/>
    <w:rsid w:val="009314BA"/>
    <w:rsid w:val="009321B7"/>
    <w:rsid w:val="009334D1"/>
    <w:rsid w:val="0093353B"/>
    <w:rsid w:val="00934180"/>
    <w:rsid w:val="009342CB"/>
    <w:rsid w:val="009348A6"/>
    <w:rsid w:val="00934E03"/>
    <w:rsid w:val="00935030"/>
    <w:rsid w:val="0094107F"/>
    <w:rsid w:val="00941301"/>
    <w:rsid w:val="0094180D"/>
    <w:rsid w:val="009420DF"/>
    <w:rsid w:val="009453D3"/>
    <w:rsid w:val="00945F95"/>
    <w:rsid w:val="0094650B"/>
    <w:rsid w:val="00946517"/>
    <w:rsid w:val="009472BE"/>
    <w:rsid w:val="00950940"/>
    <w:rsid w:val="00950DAE"/>
    <w:rsid w:val="0095417C"/>
    <w:rsid w:val="00956973"/>
    <w:rsid w:val="00962260"/>
    <w:rsid w:val="00962584"/>
    <w:rsid w:val="00964672"/>
    <w:rsid w:val="00965050"/>
    <w:rsid w:val="00965813"/>
    <w:rsid w:val="009676D3"/>
    <w:rsid w:val="00970533"/>
    <w:rsid w:val="00971BA6"/>
    <w:rsid w:val="0097209D"/>
    <w:rsid w:val="00972117"/>
    <w:rsid w:val="009737BA"/>
    <w:rsid w:val="00974604"/>
    <w:rsid w:val="00975F1C"/>
    <w:rsid w:val="00977B8A"/>
    <w:rsid w:val="00977DAE"/>
    <w:rsid w:val="0098102E"/>
    <w:rsid w:val="00983799"/>
    <w:rsid w:val="009839A8"/>
    <w:rsid w:val="00987097"/>
    <w:rsid w:val="00987D74"/>
    <w:rsid w:val="00987EC0"/>
    <w:rsid w:val="00991839"/>
    <w:rsid w:val="00991F53"/>
    <w:rsid w:val="00993000"/>
    <w:rsid w:val="00994AE0"/>
    <w:rsid w:val="00994F51"/>
    <w:rsid w:val="00996039"/>
    <w:rsid w:val="009977DB"/>
    <w:rsid w:val="009A3E15"/>
    <w:rsid w:val="009A5A6F"/>
    <w:rsid w:val="009A78C4"/>
    <w:rsid w:val="009A7FE5"/>
    <w:rsid w:val="009B024B"/>
    <w:rsid w:val="009B2057"/>
    <w:rsid w:val="009B4EC8"/>
    <w:rsid w:val="009B5923"/>
    <w:rsid w:val="009B5A29"/>
    <w:rsid w:val="009B7980"/>
    <w:rsid w:val="009B7F64"/>
    <w:rsid w:val="009C003E"/>
    <w:rsid w:val="009C083B"/>
    <w:rsid w:val="009C0FA3"/>
    <w:rsid w:val="009C2482"/>
    <w:rsid w:val="009C3368"/>
    <w:rsid w:val="009C373A"/>
    <w:rsid w:val="009C3817"/>
    <w:rsid w:val="009C3A9C"/>
    <w:rsid w:val="009C4AF7"/>
    <w:rsid w:val="009C5264"/>
    <w:rsid w:val="009C561D"/>
    <w:rsid w:val="009C7010"/>
    <w:rsid w:val="009D0805"/>
    <w:rsid w:val="009D0EC2"/>
    <w:rsid w:val="009D1079"/>
    <w:rsid w:val="009D31E7"/>
    <w:rsid w:val="009D5D63"/>
    <w:rsid w:val="009D6BA8"/>
    <w:rsid w:val="009D7ED9"/>
    <w:rsid w:val="009E0558"/>
    <w:rsid w:val="009E21D5"/>
    <w:rsid w:val="009E286C"/>
    <w:rsid w:val="009E3384"/>
    <w:rsid w:val="009E3F3D"/>
    <w:rsid w:val="009E41A4"/>
    <w:rsid w:val="009E51B0"/>
    <w:rsid w:val="009E6050"/>
    <w:rsid w:val="009E6366"/>
    <w:rsid w:val="009E76DD"/>
    <w:rsid w:val="009F0A63"/>
    <w:rsid w:val="009F0FCB"/>
    <w:rsid w:val="009F22D5"/>
    <w:rsid w:val="009F2D66"/>
    <w:rsid w:val="009F392E"/>
    <w:rsid w:val="009F47E7"/>
    <w:rsid w:val="009F568A"/>
    <w:rsid w:val="009F56DE"/>
    <w:rsid w:val="009F6301"/>
    <w:rsid w:val="009F773F"/>
    <w:rsid w:val="00A01BD9"/>
    <w:rsid w:val="00A02EFA"/>
    <w:rsid w:val="00A04747"/>
    <w:rsid w:val="00A0681B"/>
    <w:rsid w:val="00A06919"/>
    <w:rsid w:val="00A1011F"/>
    <w:rsid w:val="00A1259D"/>
    <w:rsid w:val="00A13732"/>
    <w:rsid w:val="00A13995"/>
    <w:rsid w:val="00A159CE"/>
    <w:rsid w:val="00A20FCF"/>
    <w:rsid w:val="00A21405"/>
    <w:rsid w:val="00A24277"/>
    <w:rsid w:val="00A27784"/>
    <w:rsid w:val="00A3032D"/>
    <w:rsid w:val="00A30D33"/>
    <w:rsid w:val="00A31414"/>
    <w:rsid w:val="00A31AF1"/>
    <w:rsid w:val="00A32452"/>
    <w:rsid w:val="00A32E1E"/>
    <w:rsid w:val="00A35DDF"/>
    <w:rsid w:val="00A370B5"/>
    <w:rsid w:val="00A40230"/>
    <w:rsid w:val="00A40DDB"/>
    <w:rsid w:val="00A42576"/>
    <w:rsid w:val="00A42AAB"/>
    <w:rsid w:val="00A42F96"/>
    <w:rsid w:val="00A43045"/>
    <w:rsid w:val="00A435CD"/>
    <w:rsid w:val="00A456F9"/>
    <w:rsid w:val="00A45883"/>
    <w:rsid w:val="00A47506"/>
    <w:rsid w:val="00A503A0"/>
    <w:rsid w:val="00A509CA"/>
    <w:rsid w:val="00A515F1"/>
    <w:rsid w:val="00A51C2D"/>
    <w:rsid w:val="00A53570"/>
    <w:rsid w:val="00A53694"/>
    <w:rsid w:val="00A53C70"/>
    <w:rsid w:val="00A54BFE"/>
    <w:rsid w:val="00A558C6"/>
    <w:rsid w:val="00A5728A"/>
    <w:rsid w:val="00A57670"/>
    <w:rsid w:val="00A628F3"/>
    <w:rsid w:val="00A65FA6"/>
    <w:rsid w:val="00A66974"/>
    <w:rsid w:val="00A703B3"/>
    <w:rsid w:val="00A71AC8"/>
    <w:rsid w:val="00A725FB"/>
    <w:rsid w:val="00A74269"/>
    <w:rsid w:val="00A75674"/>
    <w:rsid w:val="00A81CF2"/>
    <w:rsid w:val="00A834C7"/>
    <w:rsid w:val="00A853B2"/>
    <w:rsid w:val="00A8693F"/>
    <w:rsid w:val="00A86E6B"/>
    <w:rsid w:val="00A87258"/>
    <w:rsid w:val="00A911FC"/>
    <w:rsid w:val="00A918F7"/>
    <w:rsid w:val="00A94D90"/>
    <w:rsid w:val="00A95A5E"/>
    <w:rsid w:val="00A96016"/>
    <w:rsid w:val="00A97651"/>
    <w:rsid w:val="00AA007A"/>
    <w:rsid w:val="00AA0AF9"/>
    <w:rsid w:val="00AA190F"/>
    <w:rsid w:val="00AA1DB9"/>
    <w:rsid w:val="00AA2A7F"/>
    <w:rsid w:val="00AA38AA"/>
    <w:rsid w:val="00AA3F4B"/>
    <w:rsid w:val="00AA4500"/>
    <w:rsid w:val="00AA4F06"/>
    <w:rsid w:val="00AA5B78"/>
    <w:rsid w:val="00AA664D"/>
    <w:rsid w:val="00AA6BBB"/>
    <w:rsid w:val="00AB0B17"/>
    <w:rsid w:val="00AB1968"/>
    <w:rsid w:val="00AB1BAF"/>
    <w:rsid w:val="00AB2ED1"/>
    <w:rsid w:val="00AC1338"/>
    <w:rsid w:val="00AC292D"/>
    <w:rsid w:val="00AC3496"/>
    <w:rsid w:val="00AC3DC8"/>
    <w:rsid w:val="00AC42E1"/>
    <w:rsid w:val="00AC4335"/>
    <w:rsid w:val="00AC4D17"/>
    <w:rsid w:val="00AC4F57"/>
    <w:rsid w:val="00AC6892"/>
    <w:rsid w:val="00AD0F1E"/>
    <w:rsid w:val="00AD2D55"/>
    <w:rsid w:val="00AD2FB8"/>
    <w:rsid w:val="00AD41A1"/>
    <w:rsid w:val="00AE0A6A"/>
    <w:rsid w:val="00AE0D5E"/>
    <w:rsid w:val="00AE1F07"/>
    <w:rsid w:val="00AE2C3C"/>
    <w:rsid w:val="00AE5FAD"/>
    <w:rsid w:val="00AF1A97"/>
    <w:rsid w:val="00AF241B"/>
    <w:rsid w:val="00AF2C91"/>
    <w:rsid w:val="00AF3A53"/>
    <w:rsid w:val="00AF3E8D"/>
    <w:rsid w:val="00AF48AD"/>
    <w:rsid w:val="00AF64B9"/>
    <w:rsid w:val="00AF7EB9"/>
    <w:rsid w:val="00B02CD9"/>
    <w:rsid w:val="00B0366F"/>
    <w:rsid w:val="00B0636E"/>
    <w:rsid w:val="00B06C31"/>
    <w:rsid w:val="00B07C9E"/>
    <w:rsid w:val="00B07DE3"/>
    <w:rsid w:val="00B12C89"/>
    <w:rsid w:val="00B14308"/>
    <w:rsid w:val="00B171A1"/>
    <w:rsid w:val="00B1791A"/>
    <w:rsid w:val="00B17B18"/>
    <w:rsid w:val="00B202C5"/>
    <w:rsid w:val="00B20785"/>
    <w:rsid w:val="00B215CB"/>
    <w:rsid w:val="00B219B5"/>
    <w:rsid w:val="00B226ED"/>
    <w:rsid w:val="00B22CED"/>
    <w:rsid w:val="00B23672"/>
    <w:rsid w:val="00B238EE"/>
    <w:rsid w:val="00B24F87"/>
    <w:rsid w:val="00B25530"/>
    <w:rsid w:val="00B25F67"/>
    <w:rsid w:val="00B26AB7"/>
    <w:rsid w:val="00B26B5C"/>
    <w:rsid w:val="00B271CC"/>
    <w:rsid w:val="00B33723"/>
    <w:rsid w:val="00B33FBF"/>
    <w:rsid w:val="00B34898"/>
    <w:rsid w:val="00B34E1A"/>
    <w:rsid w:val="00B35752"/>
    <w:rsid w:val="00B35F79"/>
    <w:rsid w:val="00B35FA0"/>
    <w:rsid w:val="00B3675D"/>
    <w:rsid w:val="00B41B0E"/>
    <w:rsid w:val="00B428A1"/>
    <w:rsid w:val="00B43E78"/>
    <w:rsid w:val="00B4444E"/>
    <w:rsid w:val="00B4710E"/>
    <w:rsid w:val="00B506E0"/>
    <w:rsid w:val="00B50769"/>
    <w:rsid w:val="00B5110D"/>
    <w:rsid w:val="00B52B85"/>
    <w:rsid w:val="00B52CEE"/>
    <w:rsid w:val="00B53BED"/>
    <w:rsid w:val="00B54EA8"/>
    <w:rsid w:val="00B56763"/>
    <w:rsid w:val="00B57844"/>
    <w:rsid w:val="00B6080C"/>
    <w:rsid w:val="00B60C55"/>
    <w:rsid w:val="00B60E92"/>
    <w:rsid w:val="00B6159A"/>
    <w:rsid w:val="00B62CF5"/>
    <w:rsid w:val="00B6501E"/>
    <w:rsid w:val="00B654CF"/>
    <w:rsid w:val="00B6613D"/>
    <w:rsid w:val="00B66AB1"/>
    <w:rsid w:val="00B66F66"/>
    <w:rsid w:val="00B670CC"/>
    <w:rsid w:val="00B67C24"/>
    <w:rsid w:val="00B707DD"/>
    <w:rsid w:val="00B7190A"/>
    <w:rsid w:val="00B72378"/>
    <w:rsid w:val="00B7475F"/>
    <w:rsid w:val="00B75D0D"/>
    <w:rsid w:val="00B7796B"/>
    <w:rsid w:val="00B83275"/>
    <w:rsid w:val="00B8478F"/>
    <w:rsid w:val="00B8581B"/>
    <w:rsid w:val="00B86BD9"/>
    <w:rsid w:val="00B87107"/>
    <w:rsid w:val="00B87221"/>
    <w:rsid w:val="00B92EAC"/>
    <w:rsid w:val="00B93319"/>
    <w:rsid w:val="00B936D5"/>
    <w:rsid w:val="00B95764"/>
    <w:rsid w:val="00B96397"/>
    <w:rsid w:val="00B96532"/>
    <w:rsid w:val="00B97B2E"/>
    <w:rsid w:val="00BA0623"/>
    <w:rsid w:val="00BA09EC"/>
    <w:rsid w:val="00BA0BB0"/>
    <w:rsid w:val="00BA2807"/>
    <w:rsid w:val="00BA482B"/>
    <w:rsid w:val="00BB031B"/>
    <w:rsid w:val="00BB2B77"/>
    <w:rsid w:val="00BB3140"/>
    <w:rsid w:val="00BB3322"/>
    <w:rsid w:val="00BB3959"/>
    <w:rsid w:val="00BB45CE"/>
    <w:rsid w:val="00BB4626"/>
    <w:rsid w:val="00BB5A93"/>
    <w:rsid w:val="00BB6051"/>
    <w:rsid w:val="00BB71C5"/>
    <w:rsid w:val="00BB7706"/>
    <w:rsid w:val="00BC105B"/>
    <w:rsid w:val="00BC1161"/>
    <w:rsid w:val="00BC2648"/>
    <w:rsid w:val="00BC2C4B"/>
    <w:rsid w:val="00BC3F5E"/>
    <w:rsid w:val="00BC4B05"/>
    <w:rsid w:val="00BC572F"/>
    <w:rsid w:val="00BD0C71"/>
    <w:rsid w:val="00BD5654"/>
    <w:rsid w:val="00BD594C"/>
    <w:rsid w:val="00BD603C"/>
    <w:rsid w:val="00BD60C0"/>
    <w:rsid w:val="00BE06B9"/>
    <w:rsid w:val="00BE4527"/>
    <w:rsid w:val="00BE6734"/>
    <w:rsid w:val="00BF0BD8"/>
    <w:rsid w:val="00BF15C2"/>
    <w:rsid w:val="00BF1BEE"/>
    <w:rsid w:val="00BF2D39"/>
    <w:rsid w:val="00BF3AD9"/>
    <w:rsid w:val="00BF414A"/>
    <w:rsid w:val="00BF5F52"/>
    <w:rsid w:val="00C00238"/>
    <w:rsid w:val="00C01980"/>
    <w:rsid w:val="00C01DC8"/>
    <w:rsid w:val="00C02875"/>
    <w:rsid w:val="00C03CF5"/>
    <w:rsid w:val="00C03D46"/>
    <w:rsid w:val="00C0554D"/>
    <w:rsid w:val="00C064A9"/>
    <w:rsid w:val="00C109CE"/>
    <w:rsid w:val="00C10F29"/>
    <w:rsid w:val="00C11963"/>
    <w:rsid w:val="00C14829"/>
    <w:rsid w:val="00C15B68"/>
    <w:rsid w:val="00C2164C"/>
    <w:rsid w:val="00C21978"/>
    <w:rsid w:val="00C2346A"/>
    <w:rsid w:val="00C24A0A"/>
    <w:rsid w:val="00C2651C"/>
    <w:rsid w:val="00C2705C"/>
    <w:rsid w:val="00C30A84"/>
    <w:rsid w:val="00C3278D"/>
    <w:rsid w:val="00C34974"/>
    <w:rsid w:val="00C3542B"/>
    <w:rsid w:val="00C35956"/>
    <w:rsid w:val="00C361AC"/>
    <w:rsid w:val="00C36548"/>
    <w:rsid w:val="00C374A4"/>
    <w:rsid w:val="00C4155A"/>
    <w:rsid w:val="00C43A2D"/>
    <w:rsid w:val="00C43B6B"/>
    <w:rsid w:val="00C444B3"/>
    <w:rsid w:val="00C4496F"/>
    <w:rsid w:val="00C452B5"/>
    <w:rsid w:val="00C45DCC"/>
    <w:rsid w:val="00C4742B"/>
    <w:rsid w:val="00C47CC8"/>
    <w:rsid w:val="00C53519"/>
    <w:rsid w:val="00C53F8F"/>
    <w:rsid w:val="00C5428A"/>
    <w:rsid w:val="00C5678F"/>
    <w:rsid w:val="00C57E4A"/>
    <w:rsid w:val="00C60815"/>
    <w:rsid w:val="00C6135E"/>
    <w:rsid w:val="00C623E0"/>
    <w:rsid w:val="00C62AF3"/>
    <w:rsid w:val="00C62EDC"/>
    <w:rsid w:val="00C70BED"/>
    <w:rsid w:val="00C712D8"/>
    <w:rsid w:val="00C73ED6"/>
    <w:rsid w:val="00C7502E"/>
    <w:rsid w:val="00C77DF7"/>
    <w:rsid w:val="00C80056"/>
    <w:rsid w:val="00C8017B"/>
    <w:rsid w:val="00C838D4"/>
    <w:rsid w:val="00C85E83"/>
    <w:rsid w:val="00C8614B"/>
    <w:rsid w:val="00C861A9"/>
    <w:rsid w:val="00C86203"/>
    <w:rsid w:val="00C86330"/>
    <w:rsid w:val="00C91D6D"/>
    <w:rsid w:val="00C92EEB"/>
    <w:rsid w:val="00C942DD"/>
    <w:rsid w:val="00C94DDF"/>
    <w:rsid w:val="00C95A50"/>
    <w:rsid w:val="00C96526"/>
    <w:rsid w:val="00C97A0D"/>
    <w:rsid w:val="00CA01E2"/>
    <w:rsid w:val="00CA1440"/>
    <w:rsid w:val="00CA28B6"/>
    <w:rsid w:val="00CA3477"/>
    <w:rsid w:val="00CA5C84"/>
    <w:rsid w:val="00CA6053"/>
    <w:rsid w:val="00CA6819"/>
    <w:rsid w:val="00CA6BBF"/>
    <w:rsid w:val="00CA6E6F"/>
    <w:rsid w:val="00CB0293"/>
    <w:rsid w:val="00CB260E"/>
    <w:rsid w:val="00CB40D6"/>
    <w:rsid w:val="00CB41EC"/>
    <w:rsid w:val="00CB52C7"/>
    <w:rsid w:val="00CB565A"/>
    <w:rsid w:val="00CB5A48"/>
    <w:rsid w:val="00CB68F2"/>
    <w:rsid w:val="00CB7D27"/>
    <w:rsid w:val="00CC0147"/>
    <w:rsid w:val="00CC08EE"/>
    <w:rsid w:val="00CC2807"/>
    <w:rsid w:val="00CC2D52"/>
    <w:rsid w:val="00CC37AA"/>
    <w:rsid w:val="00CC41EE"/>
    <w:rsid w:val="00CC62F9"/>
    <w:rsid w:val="00CC63E4"/>
    <w:rsid w:val="00CD0772"/>
    <w:rsid w:val="00CD0ADC"/>
    <w:rsid w:val="00CD167F"/>
    <w:rsid w:val="00CD2D35"/>
    <w:rsid w:val="00CD44BA"/>
    <w:rsid w:val="00CD4D8A"/>
    <w:rsid w:val="00CD6974"/>
    <w:rsid w:val="00CD6B4C"/>
    <w:rsid w:val="00CD7E26"/>
    <w:rsid w:val="00CE00BE"/>
    <w:rsid w:val="00CE08AA"/>
    <w:rsid w:val="00CE0AD6"/>
    <w:rsid w:val="00CE0C4D"/>
    <w:rsid w:val="00CE45E0"/>
    <w:rsid w:val="00CE4B4A"/>
    <w:rsid w:val="00CE77E6"/>
    <w:rsid w:val="00CE7B6C"/>
    <w:rsid w:val="00CF16F8"/>
    <w:rsid w:val="00CF1C5D"/>
    <w:rsid w:val="00CF1FD5"/>
    <w:rsid w:val="00CF2D11"/>
    <w:rsid w:val="00CF301D"/>
    <w:rsid w:val="00CF5241"/>
    <w:rsid w:val="00CF7FAB"/>
    <w:rsid w:val="00D04ED6"/>
    <w:rsid w:val="00D05F38"/>
    <w:rsid w:val="00D07975"/>
    <w:rsid w:val="00D100AD"/>
    <w:rsid w:val="00D10C90"/>
    <w:rsid w:val="00D1104D"/>
    <w:rsid w:val="00D112B6"/>
    <w:rsid w:val="00D13DF3"/>
    <w:rsid w:val="00D14044"/>
    <w:rsid w:val="00D15187"/>
    <w:rsid w:val="00D15351"/>
    <w:rsid w:val="00D165F9"/>
    <w:rsid w:val="00D169C3"/>
    <w:rsid w:val="00D20C33"/>
    <w:rsid w:val="00D24053"/>
    <w:rsid w:val="00D241F8"/>
    <w:rsid w:val="00D247CA"/>
    <w:rsid w:val="00D24807"/>
    <w:rsid w:val="00D25B6E"/>
    <w:rsid w:val="00D27569"/>
    <w:rsid w:val="00D301C7"/>
    <w:rsid w:val="00D30F9A"/>
    <w:rsid w:val="00D33DEB"/>
    <w:rsid w:val="00D34728"/>
    <w:rsid w:val="00D34B25"/>
    <w:rsid w:val="00D356EC"/>
    <w:rsid w:val="00D35E3A"/>
    <w:rsid w:val="00D35F2F"/>
    <w:rsid w:val="00D3609A"/>
    <w:rsid w:val="00D37AA0"/>
    <w:rsid w:val="00D406DA"/>
    <w:rsid w:val="00D40865"/>
    <w:rsid w:val="00D41790"/>
    <w:rsid w:val="00D423AD"/>
    <w:rsid w:val="00D43C0B"/>
    <w:rsid w:val="00D44FCE"/>
    <w:rsid w:val="00D477A7"/>
    <w:rsid w:val="00D50A8E"/>
    <w:rsid w:val="00D51608"/>
    <w:rsid w:val="00D53974"/>
    <w:rsid w:val="00D54079"/>
    <w:rsid w:val="00D621E9"/>
    <w:rsid w:val="00D64CBA"/>
    <w:rsid w:val="00D657CE"/>
    <w:rsid w:val="00D65828"/>
    <w:rsid w:val="00D65B77"/>
    <w:rsid w:val="00D67C8C"/>
    <w:rsid w:val="00D70516"/>
    <w:rsid w:val="00D733C6"/>
    <w:rsid w:val="00D73D26"/>
    <w:rsid w:val="00D73F1D"/>
    <w:rsid w:val="00D74A10"/>
    <w:rsid w:val="00D754C0"/>
    <w:rsid w:val="00D770D3"/>
    <w:rsid w:val="00D81A50"/>
    <w:rsid w:val="00D83FF4"/>
    <w:rsid w:val="00D84C68"/>
    <w:rsid w:val="00D863A1"/>
    <w:rsid w:val="00D8670F"/>
    <w:rsid w:val="00D873ED"/>
    <w:rsid w:val="00D92A30"/>
    <w:rsid w:val="00D92F69"/>
    <w:rsid w:val="00D93A44"/>
    <w:rsid w:val="00D9551A"/>
    <w:rsid w:val="00D95DAF"/>
    <w:rsid w:val="00D9620A"/>
    <w:rsid w:val="00D97BC7"/>
    <w:rsid w:val="00D97CB5"/>
    <w:rsid w:val="00DA296B"/>
    <w:rsid w:val="00DA2AF8"/>
    <w:rsid w:val="00DA2BD0"/>
    <w:rsid w:val="00DA47B0"/>
    <w:rsid w:val="00DA6C9E"/>
    <w:rsid w:val="00DA72D4"/>
    <w:rsid w:val="00DB1668"/>
    <w:rsid w:val="00DB3288"/>
    <w:rsid w:val="00DB68C7"/>
    <w:rsid w:val="00DB72EA"/>
    <w:rsid w:val="00DC00F4"/>
    <w:rsid w:val="00DC0EF1"/>
    <w:rsid w:val="00DC12A8"/>
    <w:rsid w:val="00DC1DB7"/>
    <w:rsid w:val="00DC58C8"/>
    <w:rsid w:val="00DC5903"/>
    <w:rsid w:val="00DC6C4A"/>
    <w:rsid w:val="00DD31B4"/>
    <w:rsid w:val="00DD4ACA"/>
    <w:rsid w:val="00DD7A6A"/>
    <w:rsid w:val="00DD7ECB"/>
    <w:rsid w:val="00DE0693"/>
    <w:rsid w:val="00DE079F"/>
    <w:rsid w:val="00DE19DA"/>
    <w:rsid w:val="00DE1A62"/>
    <w:rsid w:val="00DE48B8"/>
    <w:rsid w:val="00DE4B1A"/>
    <w:rsid w:val="00DE50F2"/>
    <w:rsid w:val="00DE587F"/>
    <w:rsid w:val="00DE5D4E"/>
    <w:rsid w:val="00DE6140"/>
    <w:rsid w:val="00DE69EF"/>
    <w:rsid w:val="00DE7F97"/>
    <w:rsid w:val="00DF1310"/>
    <w:rsid w:val="00DF13D5"/>
    <w:rsid w:val="00DF1C18"/>
    <w:rsid w:val="00DF228E"/>
    <w:rsid w:val="00DF22A0"/>
    <w:rsid w:val="00DF2673"/>
    <w:rsid w:val="00DF2B14"/>
    <w:rsid w:val="00DF2FC1"/>
    <w:rsid w:val="00DF4273"/>
    <w:rsid w:val="00DF4B75"/>
    <w:rsid w:val="00DF60BC"/>
    <w:rsid w:val="00DF60D2"/>
    <w:rsid w:val="00DF6214"/>
    <w:rsid w:val="00DF6588"/>
    <w:rsid w:val="00E02142"/>
    <w:rsid w:val="00E03800"/>
    <w:rsid w:val="00E05F95"/>
    <w:rsid w:val="00E07A99"/>
    <w:rsid w:val="00E1065B"/>
    <w:rsid w:val="00E10A8D"/>
    <w:rsid w:val="00E12A1E"/>
    <w:rsid w:val="00E12F13"/>
    <w:rsid w:val="00E1560F"/>
    <w:rsid w:val="00E22316"/>
    <w:rsid w:val="00E22770"/>
    <w:rsid w:val="00E23F79"/>
    <w:rsid w:val="00E2425D"/>
    <w:rsid w:val="00E249AA"/>
    <w:rsid w:val="00E24BF2"/>
    <w:rsid w:val="00E25981"/>
    <w:rsid w:val="00E25E6F"/>
    <w:rsid w:val="00E260F0"/>
    <w:rsid w:val="00E26395"/>
    <w:rsid w:val="00E26DAE"/>
    <w:rsid w:val="00E27ECD"/>
    <w:rsid w:val="00E31C5B"/>
    <w:rsid w:val="00E33822"/>
    <w:rsid w:val="00E33B4C"/>
    <w:rsid w:val="00E33BFE"/>
    <w:rsid w:val="00E33F85"/>
    <w:rsid w:val="00E36F3F"/>
    <w:rsid w:val="00E37BD3"/>
    <w:rsid w:val="00E37BEF"/>
    <w:rsid w:val="00E41397"/>
    <w:rsid w:val="00E421C0"/>
    <w:rsid w:val="00E42428"/>
    <w:rsid w:val="00E42491"/>
    <w:rsid w:val="00E425C2"/>
    <w:rsid w:val="00E425EE"/>
    <w:rsid w:val="00E46665"/>
    <w:rsid w:val="00E46AE8"/>
    <w:rsid w:val="00E4734A"/>
    <w:rsid w:val="00E52515"/>
    <w:rsid w:val="00E52785"/>
    <w:rsid w:val="00E52CCD"/>
    <w:rsid w:val="00E5387B"/>
    <w:rsid w:val="00E54830"/>
    <w:rsid w:val="00E54E96"/>
    <w:rsid w:val="00E55A22"/>
    <w:rsid w:val="00E55EFC"/>
    <w:rsid w:val="00E57E1B"/>
    <w:rsid w:val="00E57FFE"/>
    <w:rsid w:val="00E600E4"/>
    <w:rsid w:val="00E61D44"/>
    <w:rsid w:val="00E646A6"/>
    <w:rsid w:val="00E64FED"/>
    <w:rsid w:val="00E6519F"/>
    <w:rsid w:val="00E65A60"/>
    <w:rsid w:val="00E66B2F"/>
    <w:rsid w:val="00E66D00"/>
    <w:rsid w:val="00E6720D"/>
    <w:rsid w:val="00E70644"/>
    <w:rsid w:val="00E728B7"/>
    <w:rsid w:val="00E72920"/>
    <w:rsid w:val="00E75300"/>
    <w:rsid w:val="00E77CE6"/>
    <w:rsid w:val="00E80865"/>
    <w:rsid w:val="00E80CF2"/>
    <w:rsid w:val="00E81047"/>
    <w:rsid w:val="00E8151A"/>
    <w:rsid w:val="00E82094"/>
    <w:rsid w:val="00E8581A"/>
    <w:rsid w:val="00E85E3B"/>
    <w:rsid w:val="00E86C7A"/>
    <w:rsid w:val="00E905FF"/>
    <w:rsid w:val="00E9162F"/>
    <w:rsid w:val="00E91AD4"/>
    <w:rsid w:val="00E91EAE"/>
    <w:rsid w:val="00E92616"/>
    <w:rsid w:val="00E93301"/>
    <w:rsid w:val="00E952F6"/>
    <w:rsid w:val="00E95C36"/>
    <w:rsid w:val="00E970EA"/>
    <w:rsid w:val="00EA0057"/>
    <w:rsid w:val="00EA29EC"/>
    <w:rsid w:val="00EA5C12"/>
    <w:rsid w:val="00EA7878"/>
    <w:rsid w:val="00EB328D"/>
    <w:rsid w:val="00EB40F1"/>
    <w:rsid w:val="00EB597D"/>
    <w:rsid w:val="00EC0CF4"/>
    <w:rsid w:val="00EC145A"/>
    <w:rsid w:val="00EC1A9F"/>
    <w:rsid w:val="00EC39EA"/>
    <w:rsid w:val="00EC51CC"/>
    <w:rsid w:val="00EC5540"/>
    <w:rsid w:val="00EC73D8"/>
    <w:rsid w:val="00EC7573"/>
    <w:rsid w:val="00ED39F8"/>
    <w:rsid w:val="00ED51EE"/>
    <w:rsid w:val="00ED6B25"/>
    <w:rsid w:val="00EE0B0C"/>
    <w:rsid w:val="00EE1D69"/>
    <w:rsid w:val="00EE1E2E"/>
    <w:rsid w:val="00EE2694"/>
    <w:rsid w:val="00EE4964"/>
    <w:rsid w:val="00EE4C9C"/>
    <w:rsid w:val="00EE544F"/>
    <w:rsid w:val="00EE54B9"/>
    <w:rsid w:val="00EE5575"/>
    <w:rsid w:val="00EE5A47"/>
    <w:rsid w:val="00EE67A7"/>
    <w:rsid w:val="00EE6F69"/>
    <w:rsid w:val="00EF20AE"/>
    <w:rsid w:val="00EF2A91"/>
    <w:rsid w:val="00EF3FCF"/>
    <w:rsid w:val="00EF4168"/>
    <w:rsid w:val="00EF47B5"/>
    <w:rsid w:val="00EF4965"/>
    <w:rsid w:val="00EF4C2A"/>
    <w:rsid w:val="00EF57B1"/>
    <w:rsid w:val="00EF6FEB"/>
    <w:rsid w:val="00F004CF"/>
    <w:rsid w:val="00F02EA4"/>
    <w:rsid w:val="00F03882"/>
    <w:rsid w:val="00F0558E"/>
    <w:rsid w:val="00F06DA9"/>
    <w:rsid w:val="00F07B14"/>
    <w:rsid w:val="00F100E6"/>
    <w:rsid w:val="00F10383"/>
    <w:rsid w:val="00F123B0"/>
    <w:rsid w:val="00F12F94"/>
    <w:rsid w:val="00F1595C"/>
    <w:rsid w:val="00F1784D"/>
    <w:rsid w:val="00F17F4C"/>
    <w:rsid w:val="00F23626"/>
    <w:rsid w:val="00F23B5E"/>
    <w:rsid w:val="00F24CBF"/>
    <w:rsid w:val="00F2676F"/>
    <w:rsid w:val="00F3268D"/>
    <w:rsid w:val="00F348B7"/>
    <w:rsid w:val="00F34BD1"/>
    <w:rsid w:val="00F35321"/>
    <w:rsid w:val="00F368B7"/>
    <w:rsid w:val="00F375F2"/>
    <w:rsid w:val="00F377D5"/>
    <w:rsid w:val="00F408B0"/>
    <w:rsid w:val="00F41592"/>
    <w:rsid w:val="00F425C6"/>
    <w:rsid w:val="00F433F7"/>
    <w:rsid w:val="00F44337"/>
    <w:rsid w:val="00F46FDE"/>
    <w:rsid w:val="00F47C76"/>
    <w:rsid w:val="00F515EE"/>
    <w:rsid w:val="00F52116"/>
    <w:rsid w:val="00F53B50"/>
    <w:rsid w:val="00F54C6A"/>
    <w:rsid w:val="00F57B70"/>
    <w:rsid w:val="00F60038"/>
    <w:rsid w:val="00F60C3B"/>
    <w:rsid w:val="00F61493"/>
    <w:rsid w:val="00F62021"/>
    <w:rsid w:val="00F6223A"/>
    <w:rsid w:val="00F62292"/>
    <w:rsid w:val="00F64CEC"/>
    <w:rsid w:val="00F659E8"/>
    <w:rsid w:val="00F65BCE"/>
    <w:rsid w:val="00F67486"/>
    <w:rsid w:val="00F707EB"/>
    <w:rsid w:val="00F70AC8"/>
    <w:rsid w:val="00F726EB"/>
    <w:rsid w:val="00F7302D"/>
    <w:rsid w:val="00F731BD"/>
    <w:rsid w:val="00F760FE"/>
    <w:rsid w:val="00F76301"/>
    <w:rsid w:val="00F76787"/>
    <w:rsid w:val="00F772CB"/>
    <w:rsid w:val="00F8379F"/>
    <w:rsid w:val="00F85BF8"/>
    <w:rsid w:val="00F85DDA"/>
    <w:rsid w:val="00F863EF"/>
    <w:rsid w:val="00F865D4"/>
    <w:rsid w:val="00F8687A"/>
    <w:rsid w:val="00F9045A"/>
    <w:rsid w:val="00F926D7"/>
    <w:rsid w:val="00F92764"/>
    <w:rsid w:val="00F93335"/>
    <w:rsid w:val="00F93A80"/>
    <w:rsid w:val="00F93F8A"/>
    <w:rsid w:val="00F93FF8"/>
    <w:rsid w:val="00F96392"/>
    <w:rsid w:val="00F973EA"/>
    <w:rsid w:val="00F97D6E"/>
    <w:rsid w:val="00FA0644"/>
    <w:rsid w:val="00FA1697"/>
    <w:rsid w:val="00FA20C6"/>
    <w:rsid w:val="00FA2657"/>
    <w:rsid w:val="00FA2C6A"/>
    <w:rsid w:val="00FA4A6A"/>
    <w:rsid w:val="00FA5F3E"/>
    <w:rsid w:val="00FA6A12"/>
    <w:rsid w:val="00FA7C18"/>
    <w:rsid w:val="00FB0152"/>
    <w:rsid w:val="00FB042F"/>
    <w:rsid w:val="00FB1187"/>
    <w:rsid w:val="00FB142D"/>
    <w:rsid w:val="00FB22EB"/>
    <w:rsid w:val="00FB351E"/>
    <w:rsid w:val="00FB4825"/>
    <w:rsid w:val="00FB533A"/>
    <w:rsid w:val="00FB6187"/>
    <w:rsid w:val="00FB7379"/>
    <w:rsid w:val="00FB7D97"/>
    <w:rsid w:val="00FB7DE5"/>
    <w:rsid w:val="00FB7E1B"/>
    <w:rsid w:val="00FC0921"/>
    <w:rsid w:val="00FC0CF8"/>
    <w:rsid w:val="00FC2858"/>
    <w:rsid w:val="00FC2FA5"/>
    <w:rsid w:val="00FC3325"/>
    <w:rsid w:val="00FC359B"/>
    <w:rsid w:val="00FC3F21"/>
    <w:rsid w:val="00FC409C"/>
    <w:rsid w:val="00FC41B7"/>
    <w:rsid w:val="00FC5920"/>
    <w:rsid w:val="00FC607E"/>
    <w:rsid w:val="00FC6194"/>
    <w:rsid w:val="00FC61A8"/>
    <w:rsid w:val="00FC6AD7"/>
    <w:rsid w:val="00FC6C53"/>
    <w:rsid w:val="00FC7BBB"/>
    <w:rsid w:val="00FD1938"/>
    <w:rsid w:val="00FD1A0A"/>
    <w:rsid w:val="00FD2BA4"/>
    <w:rsid w:val="00FD31B9"/>
    <w:rsid w:val="00FD3469"/>
    <w:rsid w:val="00FD60E3"/>
    <w:rsid w:val="00FD67B3"/>
    <w:rsid w:val="00FD7A98"/>
    <w:rsid w:val="00FE07E4"/>
    <w:rsid w:val="00FE20A4"/>
    <w:rsid w:val="00FE238F"/>
    <w:rsid w:val="00FE35CD"/>
    <w:rsid w:val="00FE3A8B"/>
    <w:rsid w:val="00FE4342"/>
    <w:rsid w:val="00FE46AF"/>
    <w:rsid w:val="00FE5303"/>
    <w:rsid w:val="00FE5592"/>
    <w:rsid w:val="00FE67B4"/>
    <w:rsid w:val="00FE69D3"/>
    <w:rsid w:val="00FE69FA"/>
    <w:rsid w:val="00FE7A75"/>
    <w:rsid w:val="00FF02C2"/>
    <w:rsid w:val="00FF1910"/>
    <w:rsid w:val="00FF421E"/>
    <w:rsid w:val="00FF5016"/>
    <w:rsid w:val="00FF5806"/>
    <w:rsid w:val="00FF5F17"/>
    <w:rsid w:val="00FF7F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99"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y">
    <w:name w:val="Normal"/>
    <w:qFormat/>
    <w:rsid w:val="00F35321"/>
    <w:rPr>
      <w:rFonts w:ascii="Arial" w:hAnsi="Arial"/>
      <w:sz w:val="19"/>
      <w:szCs w:val="24"/>
    </w:rPr>
  </w:style>
  <w:style w:type="paragraph" w:styleId="Nadpis1">
    <w:name w:val="heading 1"/>
    <w:aliases w:val="Nadpis 1 - IM,I,kapitola,Čo robí (časť),Chapter"/>
    <w:next w:val="Nadpis2"/>
    <w:link w:val="Nadpis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Nadpis2">
    <w:name w:val="heading 2"/>
    <w:aliases w:val="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y"/>
    <w:link w:val="Nadpis3Char"/>
    <w:uiPriority w:val="99"/>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203DB9"/>
    <w:pPr>
      <w:keepNext/>
      <w:keepLines/>
      <w:numPr>
        <w:ilvl w:val="3"/>
        <w:numId w:val="2"/>
      </w:numPr>
      <w:spacing w:before="240" w:after="240"/>
      <w:jc w:val="both"/>
      <w:outlineLvl w:val="3"/>
    </w:pPr>
    <w:rPr>
      <w:b/>
      <w:bCs/>
      <w:iCs/>
      <w:sz w:val="24"/>
    </w:rPr>
  </w:style>
  <w:style w:type="paragraph" w:styleId="Nadpis5">
    <w:name w:val="heading 5"/>
    <w:aliases w:val="1-1-1"/>
    <w:basedOn w:val="Normlny"/>
    <w:next w:val="Normlny"/>
    <w:link w:val="Nadpis5Char"/>
    <w:uiPriority w:val="99"/>
    <w:unhideWhenUsed/>
    <w:qFormat/>
    <w:rsid w:val="0008794A"/>
    <w:pPr>
      <w:keepNext/>
      <w:keepLines/>
      <w:numPr>
        <w:ilvl w:val="4"/>
        <w:numId w:val="2"/>
      </w:numPr>
      <w:spacing w:before="240" w:after="240"/>
      <w:outlineLvl w:val="4"/>
    </w:pPr>
    <w:rPr>
      <w:b/>
      <w:i/>
      <w:color w:val="00133A"/>
      <w:sz w:val="24"/>
    </w:rPr>
  </w:style>
  <w:style w:type="paragraph" w:styleId="Nadpis6">
    <w:name w:val="heading 6"/>
    <w:aliases w:val="1-1-1-1"/>
    <w:basedOn w:val="Normlny"/>
    <w:next w:val="Normlny"/>
    <w:link w:val="Nadpis6Char"/>
    <w:uiPriority w:val="99"/>
    <w:unhideWhenUsed/>
    <w:qFormat/>
    <w:rsid w:val="0008794A"/>
    <w:pPr>
      <w:keepNext/>
      <w:keepLines/>
      <w:numPr>
        <w:ilvl w:val="5"/>
        <w:numId w:val="2"/>
      </w:numPr>
      <w:spacing w:before="240" w:after="240"/>
      <w:outlineLvl w:val="5"/>
    </w:pPr>
    <w:rPr>
      <w:i/>
      <w:iCs/>
      <w:color w:val="00133A"/>
      <w:sz w:val="24"/>
    </w:rPr>
  </w:style>
  <w:style w:type="paragraph" w:styleId="Nadpis7">
    <w:name w:val="heading 7"/>
    <w:basedOn w:val="Normlny"/>
    <w:next w:val="Normlny"/>
    <w:link w:val="Nadpis7Char"/>
    <w:uiPriority w:val="99"/>
    <w:unhideWhenUsed/>
    <w:qFormat/>
    <w:rsid w:val="00E421C0"/>
    <w:pPr>
      <w:keepNext/>
      <w:keepLines/>
      <w:numPr>
        <w:ilvl w:val="6"/>
        <w:numId w:val="2"/>
      </w:numPr>
      <w:spacing w:before="240" w:after="240"/>
      <w:outlineLvl w:val="6"/>
    </w:pPr>
    <w:rPr>
      <w:i/>
      <w:iCs/>
      <w:color w:val="404040"/>
      <w:sz w:val="22"/>
    </w:rPr>
  </w:style>
  <w:style w:type="paragraph" w:styleId="Nadpis8">
    <w:name w:val="heading 8"/>
    <w:basedOn w:val="Normlny"/>
    <w:next w:val="Normlny"/>
    <w:link w:val="Nadpis8Char"/>
    <w:uiPriority w:val="99"/>
    <w:unhideWhenUsed/>
    <w:qFormat/>
    <w:rsid w:val="00E421C0"/>
    <w:pPr>
      <w:keepNext/>
      <w:keepLines/>
      <w:numPr>
        <w:ilvl w:val="7"/>
        <w:numId w:val="2"/>
      </w:numPr>
      <w:spacing w:before="240" w:after="240"/>
      <w:outlineLvl w:val="7"/>
    </w:pPr>
    <w:rPr>
      <w:i/>
      <w:color w:val="404040"/>
      <w:sz w:val="20"/>
      <w:szCs w:val="20"/>
    </w:rPr>
  </w:style>
  <w:style w:type="paragraph" w:styleId="Nadpis9">
    <w:name w:val="heading 9"/>
    <w:basedOn w:val="Normlny"/>
    <w:next w:val="Normlny"/>
    <w:link w:val="Nadpis9Char"/>
    <w:uiPriority w:val="99"/>
    <w:unhideWhenUsed/>
    <w:qFormat/>
    <w:rsid w:val="00E421C0"/>
    <w:pPr>
      <w:keepNext/>
      <w:keepLines/>
      <w:numPr>
        <w:ilvl w:val="8"/>
        <w:numId w:val="2"/>
      </w:numPr>
      <w:spacing w:before="240" w:after="240"/>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4D18B5"/>
    <w:rPr>
      <w:rFonts w:ascii="Arial" w:hAnsi="Arial" w:cs="Arial"/>
      <w:b/>
      <w:bCs/>
      <w:iCs/>
      <w:color w:val="3C8A2E"/>
      <w:kern w:val="32"/>
      <w:sz w:val="24"/>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4D18B5"/>
    <w:rPr>
      <w:rFonts w:ascii="Arial" w:hAnsi="Arial" w:cs="Arial"/>
      <w:b/>
      <w:iCs/>
      <w:color w:val="92D400"/>
      <w:kern w:val="32"/>
      <w:sz w:val="24"/>
      <w:szCs w:val="24"/>
    </w:rPr>
  </w:style>
  <w:style w:type="character" w:customStyle="1" w:styleId="Nadpis4Char">
    <w:name w:val="Nadpis 4 Char"/>
    <w:aliases w:val="Nadpis 4 - IM Char,H4 Char,1-1 Char,Termín Char"/>
    <w:basedOn w:val="Predvolenpsmoodseku"/>
    <w:link w:val="Nadpis4"/>
    <w:rsid w:val="00203DB9"/>
    <w:rPr>
      <w:rFonts w:ascii="Arial" w:hAnsi="Arial"/>
      <w:b/>
      <w:bCs/>
      <w:iCs/>
      <w:sz w:val="24"/>
      <w:szCs w:val="24"/>
    </w:rPr>
  </w:style>
  <w:style w:type="character" w:customStyle="1" w:styleId="Nadpis5Char">
    <w:name w:val="Nadpis 5 Char"/>
    <w:aliases w:val="1-1-1 Char"/>
    <w:basedOn w:val="Predvolenpsmoodseku"/>
    <w:link w:val="Nadpis5"/>
    <w:uiPriority w:val="99"/>
    <w:rsid w:val="0008794A"/>
    <w:rPr>
      <w:rFonts w:ascii="Arial" w:hAnsi="Arial"/>
      <w:b/>
      <w:i/>
      <w:color w:val="00133A"/>
      <w:sz w:val="24"/>
      <w:szCs w:val="24"/>
    </w:rPr>
  </w:style>
  <w:style w:type="character" w:customStyle="1" w:styleId="Nadpis6Char">
    <w:name w:val="Nadpis 6 Char"/>
    <w:aliases w:val="1-1-1-1 Char"/>
    <w:basedOn w:val="Predvolenpsmoodseku"/>
    <w:link w:val="Nadpis6"/>
    <w:uiPriority w:val="99"/>
    <w:rsid w:val="0008794A"/>
    <w:rPr>
      <w:rFonts w:ascii="Arial" w:hAnsi="Arial"/>
      <w:i/>
      <w:iCs/>
      <w:color w:val="00133A"/>
      <w:sz w:val="24"/>
      <w:szCs w:val="24"/>
    </w:rPr>
  </w:style>
  <w:style w:type="character" w:customStyle="1" w:styleId="Nadpis7Char">
    <w:name w:val="Nadpis 7 Char"/>
    <w:basedOn w:val="Predvolenpsmoodseku"/>
    <w:link w:val="Nadpis7"/>
    <w:uiPriority w:val="99"/>
    <w:rsid w:val="00E421C0"/>
    <w:rPr>
      <w:rFonts w:ascii="Arial" w:hAnsi="Arial"/>
      <w:i/>
      <w:iCs/>
      <w:color w:val="404040"/>
      <w:sz w:val="22"/>
      <w:szCs w:val="24"/>
    </w:rPr>
  </w:style>
  <w:style w:type="character" w:customStyle="1" w:styleId="Nadpis8Char">
    <w:name w:val="Nadpis 8 Char"/>
    <w:basedOn w:val="Predvolenpsmoodseku"/>
    <w:link w:val="Nadpis8"/>
    <w:uiPriority w:val="99"/>
    <w:rsid w:val="00E421C0"/>
    <w:rPr>
      <w:rFonts w:ascii="Arial" w:hAnsi="Arial"/>
      <w:i/>
      <w:color w:val="404040"/>
    </w:rPr>
  </w:style>
  <w:style w:type="character" w:customStyle="1" w:styleId="Nadpis9Char">
    <w:name w:val="Nadpis 9 Char"/>
    <w:basedOn w:val="Predvolenpsmoodseku"/>
    <w:link w:val="Nadpis9"/>
    <w:uiPriority w:val="99"/>
    <w:rsid w:val="00E421C0"/>
    <w:rPr>
      <w:rFonts w:ascii="Arial" w:hAnsi="Arial"/>
      <w:i/>
      <w:iCs/>
      <w:color w:val="404040"/>
      <w:sz w:val="18"/>
    </w:rPr>
  </w:style>
  <w:style w:type="table" w:styleId="Mriekatabuky">
    <w:name w:val="Table Grid"/>
    <w:aliases w:val="Deloitte table 3"/>
    <w:basedOn w:val="Normlnatabuka"/>
    <w:uiPriority w:val="39"/>
    <w:rsid w:val="00A40230"/>
    <w:rPr>
      <w:rFonts w:ascii="Arial" w:hAnsi="Arial"/>
      <w:sz w:val="19"/>
    </w:rPr>
    <w:tblPr>
      <w:tblInd w:w="0" w:type="dxa"/>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uiPriority w:val="99"/>
    <w:rsid w:val="00E421C0"/>
    <w:pPr>
      <w:tabs>
        <w:tab w:val="center" w:pos="4703"/>
        <w:tab w:val="right" w:pos="9406"/>
      </w:tabs>
    </w:pPr>
    <w:rPr>
      <w:sz w:val="16"/>
    </w:rPr>
  </w:style>
  <w:style w:type="character" w:customStyle="1" w:styleId="HlavikaChar">
    <w:name w:val="Hlavička Char"/>
    <w:basedOn w:val="Predvolenpsmoodseku"/>
    <w:link w:val="Hlavika"/>
    <w:uiPriority w:val="99"/>
    <w:rsid w:val="00E421C0"/>
    <w:rPr>
      <w:rFonts w:ascii="Arial" w:hAnsi="Arial"/>
      <w:sz w:val="16"/>
      <w:szCs w:val="24"/>
    </w:rPr>
  </w:style>
  <w:style w:type="paragraph" w:styleId="Pta">
    <w:name w:val="footer"/>
    <w:basedOn w:val="Normlny"/>
    <w:link w:val="PtaChar"/>
    <w:uiPriority w:val="99"/>
    <w:rsid w:val="006F71E5"/>
    <w:pPr>
      <w:tabs>
        <w:tab w:val="center" w:pos="4703"/>
        <w:tab w:val="right" w:pos="9406"/>
      </w:tabs>
    </w:pPr>
    <w:rPr>
      <w:sz w:val="16"/>
    </w:rPr>
  </w:style>
  <w:style w:type="character" w:customStyle="1" w:styleId="PtaChar">
    <w:name w:val="Päta Char"/>
    <w:basedOn w:val="Predvolenpsmoodseku"/>
    <w:link w:val="Pta"/>
    <w:uiPriority w:val="99"/>
    <w:rsid w:val="006F71E5"/>
    <w:rPr>
      <w:rFonts w:ascii="Arial" w:hAnsi="Arial"/>
      <w:sz w:val="16"/>
      <w:szCs w:val="24"/>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link w:val="TextbublinyChar"/>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FC7BBB"/>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FC7BBB"/>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Ind w:w="0" w:type="dxa"/>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Ind w:w="0" w:type="dxa"/>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Ind w:w="0" w:type="dxa"/>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Ind w:w="0" w:type="dxa"/>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tblInd w:w="0" w:type="dxa"/>
      <w:tblCellMar>
        <w:top w:w="0" w:type="dxa"/>
        <w:left w:w="108" w:type="dxa"/>
        <w:bottom w:w="0" w:type="dxa"/>
        <w:right w:w="108" w:type="dxa"/>
      </w:tblCellMar>
    </w:tblPr>
  </w:style>
  <w:style w:type="table" w:customStyle="1" w:styleId="Deloittetable6">
    <w:name w:val="Deloitte table 6"/>
    <w:basedOn w:val="Normlnatabuka"/>
    <w:rsid w:val="00A40230"/>
    <w:rPr>
      <w:rFonts w:ascii="Arial" w:hAnsi="Arial"/>
      <w:sz w:val="19"/>
    </w:rPr>
    <w:tblPr>
      <w:tblInd w:w="0" w:type="dxa"/>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Ind w:w="0" w:type="dxa"/>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Ind w:w="0" w:type="dxa"/>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Ind w:w="0" w:type="dxa"/>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Ind w:w="0" w:type="dxa"/>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Ind w:w="0" w:type="dxa"/>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Ind w:w="0" w:type="dxa"/>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Ind w:w="0" w:type="dxa"/>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Ind w:w="0" w:type="dxa"/>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Ind w:w="0" w:type="dxa"/>
      <w:tblCellMar>
        <w:top w:w="0" w:type="dxa"/>
        <w:left w:w="108" w:type="dxa"/>
        <w:bottom w:w="0" w:type="dxa"/>
        <w:right w:w="108" w:type="dxa"/>
      </w:tblCellMar>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Ind w:w="0" w:type="dxa"/>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CellMar>
        <w:top w:w="0" w:type="dxa"/>
        <w:left w:w="108" w:type="dxa"/>
        <w:bottom w:w="0" w:type="dxa"/>
        <w:right w:w="108" w:type="dxa"/>
      </w:tblCellMar>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Footnote symbol,Footnote"/>
    <w:basedOn w:val="Predvolenpsmoodseku"/>
    <w:uiPriority w:val="99"/>
    <w:rsid w:val="00E421C0"/>
    <w:rPr>
      <w:rFonts w:ascii="Arial" w:hAnsi="Arial"/>
      <w:sz w:val="16"/>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w:basedOn w:val="Normlny"/>
    <w:link w:val="TextpoznmkypodiarouChar"/>
    <w:uiPriority w:val="99"/>
    <w:rsid w:val="00E421C0"/>
    <w:rPr>
      <w:sz w:val="16"/>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Default">
    <w:name w:val="Default"/>
    <w:rsid w:val="00373566"/>
    <w:pPr>
      <w:autoSpaceDE w:val="0"/>
      <w:autoSpaceDN w:val="0"/>
      <w:adjustRightInd w:val="0"/>
    </w:pPr>
    <w:rPr>
      <w:color w:val="000000"/>
      <w:sz w:val="24"/>
      <w:szCs w:val="24"/>
    </w:rPr>
  </w:style>
  <w:style w:type="paragraph" w:customStyle="1" w:styleId="Zkladntextb">
    <w:name w:val="Základní text.b"/>
    <w:basedOn w:val="Normlny"/>
    <w:rsid w:val="00EF3FCF"/>
    <w:pPr>
      <w:spacing w:after="240" w:line="240" w:lineRule="atLeast"/>
      <w:ind w:left="1134"/>
    </w:pPr>
    <w:rPr>
      <w:rFonts w:cs="Arial"/>
      <w:sz w:val="20"/>
      <w:szCs w:val="20"/>
      <w:lang w:eastAsia="sk-SK"/>
    </w:rPr>
  </w:style>
  <w:style w:type="paragraph" w:customStyle="1" w:styleId="ZkladntextbCharChar">
    <w:name w:val="Základný text.b Char Char"/>
    <w:basedOn w:val="Normlny"/>
    <w:rsid w:val="00EF3FCF"/>
    <w:pPr>
      <w:spacing w:after="240" w:line="240" w:lineRule="atLeast"/>
      <w:ind w:left="1134"/>
      <w:jc w:val="both"/>
    </w:pPr>
    <w:rPr>
      <w:rFonts w:cs="Arial"/>
      <w:spacing w:val="-5"/>
      <w:sz w:val="20"/>
      <w:szCs w:val="20"/>
      <w:lang w:val="en-GB"/>
    </w:rPr>
  </w:style>
  <w:style w:type="paragraph" w:customStyle="1" w:styleId="ZkladntextbJustified">
    <w:name w:val="Základní text.b + Justified"/>
    <w:basedOn w:val="Normlny"/>
    <w:rsid w:val="00EF3FCF"/>
    <w:pPr>
      <w:spacing w:after="240" w:line="240" w:lineRule="atLeast"/>
      <w:ind w:left="1134"/>
      <w:jc w:val="both"/>
    </w:pPr>
    <w:rPr>
      <w:rFonts w:cs="Arial"/>
      <w:sz w:val="20"/>
      <w:szCs w:val="20"/>
      <w:lang w:val="sk-SK" w:eastAsia="sk-SK"/>
    </w:rPr>
  </w:style>
  <w:style w:type="paragraph" w:styleId="Odsekzoznamu">
    <w:name w:val="List Paragraph"/>
    <w:basedOn w:val="Normlny"/>
    <w:uiPriority w:val="34"/>
    <w:qFormat/>
    <w:rsid w:val="00EF3FCF"/>
    <w:pPr>
      <w:ind w:left="720"/>
      <w:contextualSpacing/>
    </w:pPr>
    <w:rPr>
      <w:rFonts w:cs="Arial"/>
      <w:sz w:val="24"/>
      <w:lang w:val="sk-SK" w:eastAsia="cs-CZ"/>
    </w:rPr>
  </w:style>
  <w:style w:type="character" w:styleId="PouitHypertextovPrepojenie">
    <w:name w:val="FollowedHyperlink"/>
    <w:basedOn w:val="Predvolenpsmoodseku"/>
    <w:rsid w:val="00C03D46"/>
    <w:rPr>
      <w:color w:val="C9DD03" w:themeColor="followedHyperlink"/>
      <w:u w:val="single"/>
    </w:rPr>
  </w:style>
  <w:style w:type="paragraph" w:styleId="Zkladntext2">
    <w:name w:val="Body Text 2"/>
    <w:basedOn w:val="Normlny"/>
    <w:link w:val="Zkladntext2Char"/>
    <w:uiPriority w:val="99"/>
    <w:rsid w:val="00132741"/>
    <w:pPr>
      <w:jc w:val="center"/>
    </w:pPr>
    <w:rPr>
      <w:rFonts w:ascii="Garamond" w:hAnsi="Garamond"/>
      <w:b/>
      <w:bCs/>
      <w:sz w:val="44"/>
      <w:lang w:val="sk-SK" w:eastAsia="sk-SK"/>
    </w:rPr>
  </w:style>
  <w:style w:type="character" w:customStyle="1" w:styleId="Zkladntext2Char">
    <w:name w:val="Základný text 2 Char"/>
    <w:basedOn w:val="Predvolenpsmoodseku"/>
    <w:link w:val="Zkladntext2"/>
    <w:uiPriority w:val="99"/>
    <w:rsid w:val="00132741"/>
    <w:rPr>
      <w:rFonts w:ascii="Garamond" w:hAnsi="Garamond"/>
      <w:b/>
      <w:bCs/>
      <w:sz w:val="44"/>
      <w:szCs w:val="24"/>
      <w:lang w:val="sk-SK" w:eastAsia="sk-SK"/>
    </w:rPr>
  </w:style>
  <w:style w:type="paragraph" w:customStyle="1" w:styleId="Nadpis2-IM">
    <w:name w:val="Nadpis 2 - IM"/>
    <w:basedOn w:val="Nadpis2"/>
    <w:autoRedefine/>
    <w:uiPriority w:val="99"/>
    <w:rsid w:val="00132741"/>
    <w:pPr>
      <w:tabs>
        <w:tab w:val="num" w:pos="738"/>
      </w:tabs>
      <w:spacing w:before="0" w:after="0"/>
      <w:ind w:left="738" w:hanging="454"/>
    </w:pPr>
    <w:rPr>
      <w:rFonts w:ascii="Arial Narrow" w:hAnsi="Arial Narrow" w:cs="Times New Roman"/>
      <w:iCs w:val="0"/>
      <w:color w:val="auto"/>
      <w:kern w:val="0"/>
      <w:sz w:val="28"/>
      <w:szCs w:val="32"/>
      <w:lang w:val="sk-SK"/>
    </w:rPr>
  </w:style>
  <w:style w:type="paragraph" w:customStyle="1" w:styleId="StyleBodyText2Verdana11ptNotBoldRedJustified">
    <w:name w:val="Style Body Text 2 + Verdana 11 pt Not Bold Red Justified"/>
    <w:basedOn w:val="Zkladntext2"/>
    <w:rsid w:val="00132741"/>
    <w:pPr>
      <w:jc w:val="both"/>
    </w:pPr>
    <w:rPr>
      <w:rFonts w:ascii="Verdana" w:hAnsi="Verdana"/>
      <w:bCs w:val="0"/>
      <w:color w:val="FF0000"/>
      <w:sz w:val="22"/>
      <w:szCs w:val="20"/>
    </w:rPr>
  </w:style>
  <w:style w:type="character" w:styleId="Odkaznakomentr">
    <w:name w:val="annotation reference"/>
    <w:basedOn w:val="Predvolenpsmoodseku"/>
    <w:uiPriority w:val="99"/>
    <w:rsid w:val="00132741"/>
    <w:rPr>
      <w:sz w:val="16"/>
      <w:szCs w:val="16"/>
    </w:rPr>
  </w:style>
  <w:style w:type="paragraph" w:styleId="Textkomentra">
    <w:name w:val="annotation text"/>
    <w:basedOn w:val="Normlny"/>
    <w:link w:val="TextkomentraChar"/>
    <w:uiPriority w:val="99"/>
    <w:rsid w:val="00132741"/>
    <w:rPr>
      <w:sz w:val="20"/>
      <w:szCs w:val="20"/>
    </w:rPr>
  </w:style>
  <w:style w:type="character" w:customStyle="1" w:styleId="TextkomentraChar">
    <w:name w:val="Text komentára Char"/>
    <w:basedOn w:val="Predvolenpsmoodseku"/>
    <w:link w:val="Textkomentra"/>
    <w:uiPriority w:val="99"/>
    <w:rsid w:val="00132741"/>
    <w:rPr>
      <w:rFonts w:ascii="Arial" w:hAnsi="Arial"/>
    </w:rPr>
  </w:style>
  <w:style w:type="paragraph" w:styleId="Predmetkomentra">
    <w:name w:val="annotation subject"/>
    <w:basedOn w:val="Textkomentra"/>
    <w:next w:val="Textkomentra"/>
    <w:link w:val="PredmetkomentraChar"/>
    <w:uiPriority w:val="99"/>
    <w:rsid w:val="00132741"/>
    <w:rPr>
      <w:b/>
      <w:bCs/>
    </w:rPr>
  </w:style>
  <w:style w:type="character" w:customStyle="1" w:styleId="PredmetkomentraChar">
    <w:name w:val="Predmet komentára Char"/>
    <w:basedOn w:val="TextkomentraChar"/>
    <w:link w:val="Predmetkomentra"/>
    <w:uiPriority w:val="99"/>
    <w:rsid w:val="00132741"/>
    <w:rPr>
      <w:rFonts w:ascii="Arial" w:hAnsi="Arial"/>
      <w:b/>
      <w:bCs/>
    </w:rPr>
  </w:style>
  <w:style w:type="paragraph" w:customStyle="1" w:styleId="odsek">
    <w:name w:val="odsek"/>
    <w:basedOn w:val="Normlny"/>
    <w:rsid w:val="0046525C"/>
    <w:pPr>
      <w:tabs>
        <w:tab w:val="num" w:pos="363"/>
        <w:tab w:val="left" w:pos="510"/>
      </w:tabs>
      <w:spacing w:after="120"/>
      <w:jc w:val="both"/>
    </w:pPr>
    <w:rPr>
      <w:rFonts w:ascii="Times New Roman" w:hAnsi="Times New Roman"/>
      <w:color w:val="000000"/>
      <w:sz w:val="24"/>
      <w:lang w:val="sk-SK" w:eastAsia="sk-SK"/>
    </w:rPr>
  </w:style>
  <w:style w:type="paragraph" w:styleId="Zkladntext">
    <w:name w:val="Body Text"/>
    <w:aliases w:val="b"/>
    <w:basedOn w:val="Normlny"/>
    <w:link w:val="ZkladntextChar"/>
    <w:rsid w:val="00334A7C"/>
    <w:pPr>
      <w:spacing w:after="120"/>
    </w:pPr>
  </w:style>
  <w:style w:type="character" w:customStyle="1" w:styleId="ZkladntextChar">
    <w:name w:val="Základný text Char"/>
    <w:aliases w:val="b Char"/>
    <w:basedOn w:val="Predvolenpsmoodseku"/>
    <w:link w:val="Zkladntext"/>
    <w:rsid w:val="00334A7C"/>
    <w:rPr>
      <w:rFonts w:ascii="Arial" w:hAnsi="Arial"/>
      <w:sz w:val="19"/>
      <w:szCs w:val="24"/>
    </w:rPr>
  </w:style>
  <w:style w:type="paragraph" w:customStyle="1" w:styleId="NormlnArialNarrow">
    <w:name w:val="Normální + Arial Narrow"/>
    <w:aliases w:val="10 b.,Zarovnat do bloku,Před:  6 b."/>
    <w:basedOn w:val="Normlny"/>
    <w:rsid w:val="00334A7C"/>
    <w:pPr>
      <w:autoSpaceDE w:val="0"/>
      <w:autoSpaceDN w:val="0"/>
      <w:adjustRightInd w:val="0"/>
      <w:spacing w:before="120"/>
      <w:jc w:val="both"/>
    </w:pPr>
    <w:rPr>
      <w:rFonts w:ascii="Arial Narrow" w:hAnsi="Arial Narrow"/>
      <w:sz w:val="20"/>
      <w:szCs w:val="20"/>
      <w:lang w:val="sk-SK" w:eastAsia="sk-SK"/>
    </w:rPr>
  </w:style>
  <w:style w:type="paragraph" w:styleId="Normlnywebov">
    <w:name w:val="Normal (Web)"/>
    <w:aliases w:val="Normálny (WWW)"/>
    <w:basedOn w:val="Normlny"/>
    <w:uiPriority w:val="99"/>
    <w:rsid w:val="0076683D"/>
    <w:pPr>
      <w:spacing w:before="100" w:beforeAutospacing="1" w:after="100" w:afterAutospacing="1"/>
    </w:pPr>
    <w:rPr>
      <w:rFonts w:ascii="Times New Roman" w:hAnsi="Times New Roman"/>
      <w:sz w:val="24"/>
      <w:lang w:val="sk-SK" w:eastAsia="sk-SK"/>
    </w:rPr>
  </w:style>
  <w:style w:type="paragraph" w:customStyle="1" w:styleId="l4">
    <w:name w:val="l4"/>
    <w:basedOn w:val="Normlny"/>
    <w:rsid w:val="0076683D"/>
    <w:pPr>
      <w:spacing w:before="100" w:beforeAutospacing="1" w:after="100" w:afterAutospacing="1"/>
    </w:pPr>
    <w:rPr>
      <w:rFonts w:ascii="Times New Roman" w:hAnsi="Times New Roman"/>
      <w:sz w:val="24"/>
      <w:lang w:val="sk-SK" w:eastAsia="sk-SK"/>
    </w:rPr>
  </w:style>
  <w:style w:type="paragraph" w:customStyle="1" w:styleId="Nadpis3-IM">
    <w:name w:val="Nadpis 3 - IM"/>
    <w:basedOn w:val="Nadpis3"/>
    <w:autoRedefine/>
    <w:uiPriority w:val="99"/>
    <w:rsid w:val="00D37AA0"/>
    <w:pPr>
      <w:numPr>
        <w:ilvl w:val="0"/>
        <w:numId w:val="0"/>
      </w:numPr>
      <w:spacing w:before="0" w:after="0"/>
    </w:pPr>
    <w:rPr>
      <w:rFonts w:ascii="Arial Narrow" w:eastAsia="TimesNewRoman" w:hAnsi="Arial Narrow"/>
      <w:b w:val="0"/>
      <w:iCs w:val="0"/>
      <w:color w:val="auto"/>
      <w:kern w:val="0"/>
      <w:szCs w:val="24"/>
      <w:lang w:val="sk-SK"/>
    </w:rPr>
  </w:style>
  <w:style w:type="character" w:customStyle="1" w:styleId="CommentTextChar1">
    <w:name w:val="Comment Text Char1"/>
    <w:basedOn w:val="Predvolenpsmoodseku"/>
    <w:rsid w:val="006F25C9"/>
    <w:rPr>
      <w:rFonts w:ascii="Arial" w:hAnsi="Arial"/>
    </w:rPr>
  </w:style>
  <w:style w:type="paragraph" w:customStyle="1" w:styleId="IMRO4urovne">
    <w:name w:val="IMRO 4. urovne"/>
    <w:basedOn w:val="Normlny"/>
    <w:next w:val="Normlny"/>
    <w:rsid w:val="006F25C9"/>
    <w:pPr>
      <w:keepNext/>
      <w:tabs>
        <w:tab w:val="num" w:pos="1812"/>
        <w:tab w:val="num" w:pos="2105"/>
        <w:tab w:val="num" w:pos="2520"/>
        <w:tab w:val="num" w:pos="2869"/>
        <w:tab w:val="num" w:pos="3240"/>
      </w:tabs>
      <w:spacing w:before="180" w:after="60"/>
      <w:outlineLvl w:val="3"/>
    </w:pPr>
    <w:rPr>
      <w:rFonts w:ascii="Times New Roman" w:hAnsi="Times New Roman"/>
      <w:b/>
      <w:bCs/>
      <w:sz w:val="28"/>
      <w:szCs w:val="28"/>
      <w:lang w:val="sk-SK" w:eastAsia="cs-CZ"/>
    </w:rPr>
  </w:style>
  <w:style w:type="paragraph" w:styleId="Pokraovaniezoznamu3">
    <w:name w:val="List Continue 3"/>
    <w:basedOn w:val="Normlny"/>
    <w:rsid w:val="006F25C9"/>
    <w:pPr>
      <w:spacing w:after="120"/>
      <w:ind w:left="1080"/>
      <w:contextualSpacing/>
    </w:pPr>
  </w:style>
  <w:style w:type="paragraph" w:styleId="truktradokumentu">
    <w:name w:val="Document Map"/>
    <w:basedOn w:val="Normlny"/>
    <w:link w:val="truktradokumentuChar"/>
    <w:uiPriority w:val="99"/>
    <w:rsid w:val="006F25C9"/>
    <w:rPr>
      <w:rFonts w:ascii="Tahoma" w:hAnsi="Tahoma" w:cs="Tahoma"/>
      <w:sz w:val="16"/>
      <w:szCs w:val="16"/>
    </w:rPr>
  </w:style>
  <w:style w:type="character" w:customStyle="1" w:styleId="truktradokumentuChar">
    <w:name w:val="Štruktúra dokumentu Char"/>
    <w:basedOn w:val="Predvolenpsmoodseku"/>
    <w:link w:val="truktradokumentu"/>
    <w:uiPriority w:val="99"/>
    <w:rsid w:val="006F25C9"/>
    <w:rPr>
      <w:rFonts w:ascii="Tahoma" w:hAnsi="Tahoma" w:cs="Tahoma"/>
      <w:sz w:val="16"/>
      <w:szCs w:val="16"/>
    </w:rPr>
  </w:style>
  <w:style w:type="character" w:customStyle="1" w:styleId="Nadpis1Char">
    <w:name w:val="Nadpis 1 Char"/>
    <w:aliases w:val="Nadpis 1 - IM Char,I Char,kapitola Char,Čo robí (časť) Char,Chapter Char"/>
    <w:basedOn w:val="Predvolenpsmoodseku"/>
    <w:link w:val="Nadpis1"/>
    <w:uiPriority w:val="99"/>
    <w:rsid w:val="00360290"/>
    <w:rPr>
      <w:rFonts w:ascii="Times New Roman Bold" w:hAnsi="Times New Roman Bold" w:cs="Arial"/>
      <w:bCs/>
      <w:color w:val="002776"/>
      <w:kern w:val="32"/>
      <w:sz w:val="60"/>
      <w:szCs w:val="32"/>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lny"/>
    <w:rsid w:val="00360290"/>
    <w:pPr>
      <w:spacing w:after="160" w:line="240" w:lineRule="exact"/>
    </w:pPr>
    <w:rPr>
      <w:rFonts w:ascii="Tahoma" w:hAnsi="Tahoma" w:cs="Tahoma"/>
      <w:sz w:val="20"/>
      <w:szCs w:val="20"/>
      <w:lang w:val="sk-SK"/>
    </w:rPr>
  </w:style>
  <w:style w:type="character" w:customStyle="1" w:styleId="HeaderChar1">
    <w:name w:val="Header Char1"/>
    <w:basedOn w:val="Predvolenpsmoodseku"/>
    <w:uiPriority w:val="99"/>
    <w:rsid w:val="00360290"/>
    <w:rPr>
      <w:rFonts w:ascii="Times New Roman" w:eastAsia="Times New Roman" w:hAnsi="Times New Roman" w:cs="Times New Roman"/>
      <w:sz w:val="24"/>
      <w:szCs w:val="24"/>
      <w:lang w:eastAsia="sk-SK"/>
    </w:rPr>
  </w:style>
  <w:style w:type="paragraph" w:customStyle="1" w:styleId="xl40">
    <w:name w:val="xl40"/>
    <w:basedOn w:val="Normlny"/>
    <w:rsid w:val="00360290"/>
    <w:pPr>
      <w:pBdr>
        <w:bottom w:val="single" w:sz="4" w:space="0" w:color="auto"/>
      </w:pBdr>
      <w:spacing w:before="100" w:beforeAutospacing="1" w:after="100" w:afterAutospacing="1"/>
      <w:jc w:val="center"/>
    </w:pPr>
    <w:rPr>
      <w:rFonts w:eastAsia="Arial Unicode MS" w:cs="Arial"/>
      <w:b/>
      <w:bCs/>
      <w:sz w:val="24"/>
      <w:lang w:val="sk-SK" w:eastAsia="sk-SK"/>
    </w:rPr>
  </w:style>
  <w:style w:type="paragraph" w:customStyle="1" w:styleId="Application1">
    <w:name w:val="Application1"/>
    <w:basedOn w:val="Nadpis1"/>
    <w:next w:val="Application2"/>
    <w:rsid w:val="00360290"/>
    <w:pPr>
      <w:widowControl w:val="0"/>
      <w:numPr>
        <w:numId w:val="0"/>
      </w:numPr>
      <w:tabs>
        <w:tab w:val="num" w:pos="360"/>
      </w:tabs>
      <w:spacing w:after="480"/>
      <w:ind w:left="360" w:hanging="360"/>
    </w:pPr>
    <w:rPr>
      <w:rFonts w:ascii="Arial" w:hAnsi="Arial" w:cs="Times New Roman"/>
      <w:b/>
      <w:bCs w:val="0"/>
      <w:caps/>
      <w:color w:val="auto"/>
      <w:kern w:val="28"/>
      <w:sz w:val="28"/>
      <w:szCs w:val="20"/>
      <w:lang w:val="en-GB"/>
    </w:rPr>
  </w:style>
  <w:style w:type="paragraph" w:customStyle="1" w:styleId="Application2">
    <w:name w:val="Application2"/>
    <w:basedOn w:val="Normlny"/>
    <w:rsid w:val="00360290"/>
    <w:pPr>
      <w:widowControl w:val="0"/>
      <w:tabs>
        <w:tab w:val="num" w:pos="360"/>
        <w:tab w:val="left" w:pos="567"/>
        <w:tab w:val="num" w:pos="1065"/>
      </w:tabs>
      <w:suppressAutoHyphens/>
      <w:spacing w:after="120"/>
      <w:jc w:val="both"/>
    </w:pPr>
    <w:rPr>
      <w:b/>
      <w:spacing w:val="-2"/>
      <w:sz w:val="22"/>
      <w:szCs w:val="20"/>
      <w:lang w:val="en-GB"/>
    </w:rPr>
  </w:style>
  <w:style w:type="paragraph" w:customStyle="1" w:styleId="Application5">
    <w:name w:val="Application5"/>
    <w:basedOn w:val="Application2"/>
    <w:autoRedefine/>
    <w:rsid w:val="00360290"/>
    <w:pPr>
      <w:widowControl/>
      <w:tabs>
        <w:tab w:val="clear" w:pos="360"/>
        <w:tab w:val="clear" w:pos="567"/>
        <w:tab w:val="num" w:pos="720"/>
      </w:tabs>
      <w:suppressAutoHyphens w:val="0"/>
      <w:spacing w:after="0"/>
      <w:ind w:left="720" w:hanging="720"/>
    </w:pPr>
    <w:rPr>
      <w:rFonts w:ascii="Times New Roman" w:hAnsi="Times New Roman"/>
      <w:b w:val="0"/>
      <w:bCs/>
      <w:sz w:val="24"/>
      <w:lang w:val="sk-SK"/>
    </w:rPr>
  </w:style>
  <w:style w:type="paragraph" w:customStyle="1" w:styleId="chaptertitles">
    <w:name w:val="chaptertitles"/>
    <w:basedOn w:val="Nadpis1"/>
    <w:autoRedefine/>
    <w:rsid w:val="00360290"/>
    <w:pPr>
      <w:pageBreakBefore w:val="0"/>
      <w:tabs>
        <w:tab w:val="num" w:pos="596"/>
      </w:tabs>
      <w:spacing w:before="240" w:after="240"/>
      <w:ind w:left="596" w:hanging="454"/>
    </w:pPr>
    <w:rPr>
      <w:rFonts w:ascii="Times New Roman" w:hAnsi="Times New Roman" w:cs="Times New Roman"/>
      <w:b/>
      <w:bCs w:val="0"/>
      <w:caps/>
      <w:color w:val="auto"/>
      <w:sz w:val="24"/>
      <w:szCs w:val="24"/>
      <w:lang w:val="en-GB"/>
    </w:rPr>
  </w:style>
  <w:style w:type="paragraph" w:customStyle="1" w:styleId="sectorheading">
    <w:name w:val="sector heading"/>
    <w:basedOn w:val="Hlavika"/>
    <w:next w:val="Normlny"/>
    <w:rsid w:val="00360290"/>
    <w:pPr>
      <w:pBdr>
        <w:bottom w:val="single" w:sz="4" w:space="1" w:color="auto"/>
      </w:pBdr>
      <w:tabs>
        <w:tab w:val="clear" w:pos="4703"/>
        <w:tab w:val="clear" w:pos="9406"/>
        <w:tab w:val="num" w:pos="3600"/>
        <w:tab w:val="right" w:pos="9214"/>
        <w:tab w:val="right" w:pos="13721"/>
      </w:tabs>
      <w:ind w:left="2892" w:hanging="2892"/>
      <w:jc w:val="both"/>
    </w:pPr>
    <w:rPr>
      <w:rFonts w:ascii="Times New Roman" w:hAnsi="Times New Roman"/>
      <w:b/>
      <w:sz w:val="28"/>
      <w:szCs w:val="18"/>
      <w:lang w:val="en-GB"/>
    </w:rPr>
  </w:style>
  <w:style w:type="paragraph" w:styleId="Zoznamsodrkami">
    <w:name w:val="List Bullet"/>
    <w:basedOn w:val="Normlny"/>
    <w:autoRedefine/>
    <w:rsid w:val="00360290"/>
    <w:pPr>
      <w:tabs>
        <w:tab w:val="num" w:pos="360"/>
      </w:tabs>
      <w:ind w:left="360" w:hanging="360"/>
      <w:jc w:val="both"/>
    </w:pPr>
    <w:rPr>
      <w:rFonts w:ascii="Times New Roman" w:hAnsi="Times New Roman"/>
      <w:sz w:val="24"/>
      <w:szCs w:val="20"/>
      <w:lang w:val="fr-FR"/>
    </w:rPr>
  </w:style>
  <w:style w:type="paragraph" w:customStyle="1" w:styleId="Nadpis4H4">
    <w:name w:val="Nadpis 4.H4"/>
    <w:basedOn w:val="Normlny"/>
    <w:next w:val="Normlny"/>
    <w:uiPriority w:val="99"/>
    <w:rsid w:val="00360290"/>
    <w:pPr>
      <w:keepNext/>
      <w:tabs>
        <w:tab w:val="num" w:pos="1440"/>
      </w:tabs>
      <w:spacing w:line="264" w:lineRule="auto"/>
      <w:ind w:left="1440" w:hanging="360"/>
      <w:jc w:val="both"/>
    </w:pPr>
    <w:rPr>
      <w:rFonts w:ascii="Times New Roman" w:hAnsi="Times New Roman"/>
      <w:sz w:val="24"/>
      <w:szCs w:val="20"/>
      <w:lang w:val="sk-SK" w:eastAsia="sk-SK"/>
    </w:rPr>
  </w:style>
  <w:style w:type="paragraph" w:styleId="Popis">
    <w:name w:val="caption"/>
    <w:basedOn w:val="Normlny"/>
    <w:next w:val="Normlny"/>
    <w:qFormat/>
    <w:rsid w:val="00360290"/>
    <w:pPr>
      <w:tabs>
        <w:tab w:val="num" w:pos="928"/>
      </w:tabs>
      <w:spacing w:before="60" w:after="60"/>
      <w:ind w:left="928" w:hanging="360"/>
      <w:jc w:val="both"/>
    </w:pPr>
    <w:rPr>
      <w:rFonts w:ascii="Garamond" w:hAnsi="Garamond" w:cs="Arial"/>
      <w:b/>
      <w:bCs/>
      <w:color w:val="008000"/>
      <w:sz w:val="28"/>
      <w:szCs w:val="28"/>
      <w:lang w:val="sk-SK" w:eastAsia="sk-SK"/>
    </w:rPr>
  </w:style>
  <w:style w:type="paragraph" w:styleId="Zoznamsodrkami2">
    <w:name w:val="List Bullet 2"/>
    <w:basedOn w:val="Normlny"/>
    <w:autoRedefine/>
    <w:rsid w:val="00360290"/>
    <w:pPr>
      <w:tabs>
        <w:tab w:val="num" w:pos="643"/>
      </w:tabs>
      <w:ind w:left="643" w:hanging="360"/>
    </w:pPr>
    <w:rPr>
      <w:rFonts w:ascii="Times New Roman" w:hAnsi="Times New Roman"/>
      <w:sz w:val="24"/>
      <w:lang w:val="sk-SK" w:eastAsia="sk-SK"/>
    </w:rPr>
  </w:style>
  <w:style w:type="paragraph" w:customStyle="1" w:styleId="odrakyeslalev">
    <w:name w:val="odražky eísla levé"/>
    <w:basedOn w:val="Normlnysozarkami"/>
    <w:rsid w:val="00360290"/>
    <w:pPr>
      <w:keepLines/>
      <w:tabs>
        <w:tab w:val="left" w:pos="-2700"/>
        <w:tab w:val="num" w:pos="720"/>
      </w:tabs>
      <w:overflowPunct w:val="0"/>
      <w:autoSpaceDE w:val="0"/>
      <w:autoSpaceDN w:val="0"/>
      <w:adjustRightInd w:val="0"/>
      <w:ind w:left="720" w:hanging="360"/>
      <w:jc w:val="both"/>
      <w:textAlignment w:val="baseline"/>
    </w:pPr>
    <w:rPr>
      <w:rFonts w:ascii="Arial" w:hAnsi="Arial" w:cs="Arial"/>
      <w:b/>
      <w:sz w:val="20"/>
      <w:szCs w:val="20"/>
      <w:lang w:val="cs-CZ" w:eastAsia="cs-CZ"/>
    </w:rPr>
  </w:style>
  <w:style w:type="paragraph" w:styleId="Normlnysozarkami">
    <w:name w:val="Normal Indent"/>
    <w:basedOn w:val="Normlny"/>
    <w:rsid w:val="00360290"/>
    <w:pPr>
      <w:ind w:left="708"/>
    </w:pPr>
    <w:rPr>
      <w:rFonts w:ascii="Times New Roman" w:hAnsi="Times New Roman"/>
      <w:sz w:val="24"/>
      <w:lang w:val="sk-SK" w:eastAsia="sk-SK"/>
    </w:rPr>
  </w:style>
  <w:style w:type="paragraph" w:customStyle="1" w:styleId="Nadpis22">
    <w:name w:val="Nadpis 22"/>
    <w:basedOn w:val="Nadpis3"/>
    <w:rsid w:val="00360290"/>
    <w:pPr>
      <w:tabs>
        <w:tab w:val="num" w:pos="1163"/>
      </w:tabs>
      <w:spacing w:before="0" w:after="0"/>
      <w:ind w:left="1163" w:right="74" w:hanging="454"/>
    </w:pPr>
    <w:rPr>
      <w:rFonts w:ascii="Times New Roman" w:hAnsi="Times New Roman" w:cs="Times New Roman"/>
      <w:i/>
      <w:iCs w:val="0"/>
      <w:color w:val="auto"/>
      <w:kern w:val="0"/>
      <w:szCs w:val="20"/>
      <w:lang w:val="sk-SK" w:eastAsia="sk-SK"/>
    </w:rPr>
  </w:style>
  <w:style w:type="paragraph" w:customStyle="1" w:styleId="normlnyNiejeTun">
    <w:name w:val="normálny + Nie je Tučné"/>
    <w:aliases w:val="Podľa okraja,Pred:  6 pt,Normálny + Bookman Old Style,Prvý riadok:  1,25 cm"/>
    <w:basedOn w:val="Nadpis1"/>
    <w:rsid w:val="00360290"/>
    <w:pPr>
      <w:pageBreakBefore w:val="0"/>
      <w:widowControl w:val="0"/>
      <w:tabs>
        <w:tab w:val="num" w:pos="360"/>
        <w:tab w:val="num" w:pos="596"/>
      </w:tabs>
      <w:spacing w:before="120" w:after="0"/>
      <w:ind w:left="360" w:hanging="360"/>
      <w:jc w:val="both"/>
    </w:pPr>
    <w:rPr>
      <w:rFonts w:ascii="Times New Roman" w:eastAsia="Arial Unicode MS" w:hAnsi="Times New Roman" w:cs="Times New Roman"/>
      <w:color w:val="auto"/>
      <w:kern w:val="0"/>
      <w:sz w:val="24"/>
      <w:szCs w:val="24"/>
      <w:lang w:val="sk-SK"/>
    </w:rPr>
  </w:style>
  <w:style w:type="paragraph" w:customStyle="1" w:styleId="nadpis20">
    <w:name w:val="nadpis 2"/>
    <w:basedOn w:val="Nadpis2"/>
    <w:rsid w:val="00360290"/>
    <w:pPr>
      <w:numPr>
        <w:ilvl w:val="0"/>
        <w:numId w:val="0"/>
      </w:numPr>
      <w:tabs>
        <w:tab w:val="num" w:pos="675"/>
      </w:tabs>
      <w:spacing w:before="0" w:after="0"/>
      <w:ind w:left="675" w:hanging="675"/>
      <w:jc w:val="center"/>
    </w:pPr>
    <w:rPr>
      <w:rFonts w:ascii="Garamond" w:hAnsi="Garamond" w:cs="Times New Roman"/>
      <w:bCs/>
      <w:iCs w:val="0"/>
      <w:color w:val="auto"/>
      <w:kern w:val="0"/>
      <w:sz w:val="36"/>
      <w:szCs w:val="36"/>
      <w:lang w:val="sk-SK" w:eastAsia="sk-SK"/>
    </w:rPr>
  </w:style>
  <w:style w:type="paragraph" w:customStyle="1" w:styleId="nadpis10">
    <w:name w:val="nadpis 1"/>
    <w:basedOn w:val="Nadpis1"/>
    <w:rsid w:val="00360290"/>
    <w:pPr>
      <w:pageBreakBefore w:val="0"/>
      <w:tabs>
        <w:tab w:val="num" w:pos="596"/>
      </w:tabs>
      <w:spacing w:after="0"/>
      <w:ind w:left="596" w:hanging="454"/>
    </w:pPr>
    <w:rPr>
      <w:rFonts w:ascii="Verdana" w:hAnsi="Verdana" w:cs="Times New Roman"/>
      <w:b/>
      <w:color w:val="auto"/>
      <w:kern w:val="0"/>
      <w:sz w:val="24"/>
      <w:szCs w:val="24"/>
      <w:lang w:val="sk-SK" w:eastAsia="sk-SK"/>
    </w:rPr>
  </w:style>
  <w:style w:type="paragraph" w:customStyle="1" w:styleId="nadpis40">
    <w:name w:val="nadpis 4"/>
    <w:basedOn w:val="Nadpis4"/>
    <w:rsid w:val="00360290"/>
    <w:pPr>
      <w:keepLines w:val="0"/>
      <w:numPr>
        <w:ilvl w:val="0"/>
        <w:numId w:val="0"/>
      </w:numPr>
      <w:spacing w:before="0" w:after="0"/>
      <w:jc w:val="left"/>
    </w:pPr>
    <w:rPr>
      <w:rFonts w:ascii="Arial Narrow" w:hAnsi="Arial Narrow"/>
      <w:b w:val="0"/>
      <w:bCs w:val="0"/>
      <w:iCs w:val="0"/>
      <w:sz w:val="20"/>
      <w:szCs w:val="28"/>
      <w:lang w:val="sk-SK" w:eastAsia="sk-SK"/>
    </w:rPr>
  </w:style>
  <w:style w:type="paragraph" w:customStyle="1" w:styleId="Normlny2">
    <w:name w:val="Normálny2"/>
    <w:rsid w:val="00360290"/>
    <w:pPr>
      <w:widowControl w:val="0"/>
      <w:autoSpaceDE w:val="0"/>
      <w:autoSpaceDN w:val="0"/>
      <w:jc w:val="both"/>
    </w:pPr>
    <w:rPr>
      <w:sz w:val="24"/>
      <w:szCs w:val="24"/>
      <w:lang w:eastAsia="sk-SK"/>
    </w:rPr>
  </w:style>
  <w:style w:type="paragraph" w:styleId="Zkladntext3">
    <w:name w:val="Body Text 3"/>
    <w:basedOn w:val="Normlny"/>
    <w:link w:val="Zkladntext3Char"/>
    <w:rsid w:val="00360290"/>
    <w:pPr>
      <w:jc w:val="both"/>
    </w:pPr>
    <w:rPr>
      <w:rFonts w:ascii="Verdana" w:hAnsi="Verdana"/>
      <w:color w:val="FF0000"/>
      <w:sz w:val="20"/>
      <w:lang w:val="sk-SK" w:eastAsia="sk-SK"/>
    </w:rPr>
  </w:style>
  <w:style w:type="character" w:customStyle="1" w:styleId="Zkladntext3Char">
    <w:name w:val="Základný text 3 Char"/>
    <w:basedOn w:val="Predvolenpsmoodseku"/>
    <w:link w:val="Zkladntext3"/>
    <w:rsid w:val="00360290"/>
    <w:rPr>
      <w:rFonts w:ascii="Verdana" w:hAnsi="Verdana"/>
      <w:color w:val="FF0000"/>
      <w:szCs w:val="24"/>
      <w:lang w:val="sk-SK" w:eastAsia="sk-SK"/>
    </w:rPr>
  </w:style>
  <w:style w:type="paragraph" w:styleId="Zarkazkladnhotextu">
    <w:name w:val="Body Text Indent"/>
    <w:basedOn w:val="Normlny"/>
    <w:link w:val="ZarkazkladnhotextuChar"/>
    <w:rsid w:val="00360290"/>
    <w:pPr>
      <w:spacing w:before="120" w:after="120"/>
      <w:ind w:left="1410" w:hanging="1410"/>
      <w:jc w:val="both"/>
    </w:pPr>
    <w:rPr>
      <w:rFonts w:ascii="Verdana" w:hAnsi="Verdana"/>
      <w:sz w:val="22"/>
      <w:szCs w:val="22"/>
      <w:lang w:val="sk-SK" w:eastAsia="sk-SK"/>
    </w:rPr>
  </w:style>
  <w:style w:type="character" w:customStyle="1" w:styleId="ZarkazkladnhotextuChar">
    <w:name w:val="Zarážka základného textu Char"/>
    <w:basedOn w:val="Predvolenpsmoodseku"/>
    <w:link w:val="Zarkazkladnhotextu"/>
    <w:rsid w:val="00360290"/>
    <w:rPr>
      <w:rFonts w:ascii="Verdana" w:hAnsi="Verdana"/>
      <w:sz w:val="22"/>
      <w:szCs w:val="22"/>
      <w:lang w:val="sk-SK" w:eastAsia="sk-SK"/>
    </w:rPr>
  </w:style>
  <w:style w:type="character" w:styleId="Siln">
    <w:name w:val="Strong"/>
    <w:uiPriority w:val="99"/>
    <w:qFormat/>
    <w:rsid w:val="00360290"/>
    <w:rPr>
      <w:b/>
      <w:bCs/>
    </w:rPr>
  </w:style>
  <w:style w:type="character" w:customStyle="1" w:styleId="TextbublinyChar">
    <w:name w:val="Text bubliny Char"/>
    <w:basedOn w:val="Predvolenpsmoodseku"/>
    <w:link w:val="Textbubliny"/>
    <w:uiPriority w:val="99"/>
    <w:rsid w:val="00360290"/>
    <w:rPr>
      <w:rFonts w:ascii="Tahoma" w:hAnsi="Tahoma" w:cs="Tahoma"/>
      <w:sz w:val="16"/>
      <w:szCs w:val="16"/>
    </w:rPr>
  </w:style>
  <w:style w:type="paragraph" w:customStyle="1" w:styleId="Char1">
    <w:name w:val="ΚΕΙΜΕΝΟ Char1"/>
    <w:basedOn w:val="Normlny"/>
    <w:rsid w:val="00360290"/>
    <w:pPr>
      <w:spacing w:before="120" w:after="120" w:line="360" w:lineRule="auto"/>
      <w:jc w:val="both"/>
    </w:pPr>
    <w:rPr>
      <w:rFonts w:cs="Arial"/>
      <w:spacing w:val="-5"/>
      <w:sz w:val="22"/>
      <w:szCs w:val="21"/>
      <w:lang w:val="sk-SK"/>
    </w:rPr>
  </w:style>
  <w:style w:type="paragraph" w:customStyle="1" w:styleId="odstavec">
    <w:name w:val="odstavec"/>
    <w:basedOn w:val="Normlny"/>
    <w:rsid w:val="00360290"/>
    <w:pPr>
      <w:spacing w:before="100" w:after="100"/>
      <w:ind w:firstLine="539"/>
      <w:jc w:val="both"/>
    </w:pPr>
    <w:rPr>
      <w:rFonts w:ascii="Times New Roman" w:hAnsi="Times New Roman"/>
      <w:sz w:val="24"/>
      <w:lang w:val="sk-SK" w:eastAsia="cs-CZ"/>
    </w:rPr>
  </w:style>
  <w:style w:type="paragraph" w:customStyle="1" w:styleId="Nadpis4DP">
    <w:name w:val="Nadpis 4 DP"/>
    <w:basedOn w:val="Nadpis4"/>
    <w:rsid w:val="00360290"/>
    <w:pPr>
      <w:keepLines w:val="0"/>
      <w:numPr>
        <w:ilvl w:val="0"/>
        <w:numId w:val="0"/>
      </w:numPr>
      <w:tabs>
        <w:tab w:val="center" w:pos="4636"/>
        <w:tab w:val="left" w:pos="6645"/>
      </w:tabs>
      <w:spacing w:before="0" w:after="0"/>
      <w:jc w:val="left"/>
    </w:pPr>
    <w:rPr>
      <w:b w:val="0"/>
      <w:iCs w:val="0"/>
      <w:sz w:val="28"/>
      <w:szCs w:val="28"/>
      <w:lang w:val="sk-SK"/>
    </w:rPr>
  </w:style>
  <w:style w:type="paragraph" w:styleId="Nzov">
    <w:name w:val="Title"/>
    <w:basedOn w:val="Normlny"/>
    <w:link w:val="NzovChar"/>
    <w:uiPriority w:val="99"/>
    <w:qFormat/>
    <w:rsid w:val="00360290"/>
    <w:pPr>
      <w:jc w:val="center"/>
    </w:pPr>
    <w:rPr>
      <w:rFonts w:ascii="Times New Roman" w:hAnsi="Times New Roman"/>
      <w:b/>
      <w:bCs/>
      <w:sz w:val="24"/>
      <w:lang w:val="sk-SK" w:eastAsia="sk-SK"/>
    </w:rPr>
  </w:style>
  <w:style w:type="character" w:customStyle="1" w:styleId="NzovChar">
    <w:name w:val="Názov Char"/>
    <w:basedOn w:val="Predvolenpsmoodseku"/>
    <w:link w:val="Nzov"/>
    <w:uiPriority w:val="99"/>
    <w:rsid w:val="00360290"/>
    <w:rPr>
      <w:b/>
      <w:bCs/>
      <w:sz w:val="24"/>
      <w:szCs w:val="24"/>
      <w:lang w:val="sk-SK" w:eastAsia="sk-SK"/>
    </w:rPr>
  </w:style>
  <w:style w:type="paragraph" w:styleId="Zarkazkladnhotextu2">
    <w:name w:val="Body Text Indent 2"/>
    <w:basedOn w:val="Normlny"/>
    <w:link w:val="Zarkazkladnhotextu2Char"/>
    <w:uiPriority w:val="99"/>
    <w:rsid w:val="00360290"/>
    <w:pPr>
      <w:spacing w:after="120" w:line="480" w:lineRule="auto"/>
      <w:ind w:left="283"/>
    </w:pPr>
    <w:rPr>
      <w:rFonts w:ascii="Times New Roman" w:hAnsi="Times New Roman"/>
      <w:sz w:val="24"/>
      <w:lang w:val="sk-SK" w:eastAsia="sk-SK"/>
    </w:rPr>
  </w:style>
  <w:style w:type="character" w:customStyle="1" w:styleId="Zarkazkladnhotextu2Char">
    <w:name w:val="Zarážka základného textu 2 Char"/>
    <w:basedOn w:val="Predvolenpsmoodseku"/>
    <w:link w:val="Zarkazkladnhotextu2"/>
    <w:uiPriority w:val="99"/>
    <w:rsid w:val="00360290"/>
    <w:rPr>
      <w:sz w:val="24"/>
      <w:szCs w:val="24"/>
      <w:lang w:val="sk-SK" w:eastAsia="sk-SK"/>
    </w:rPr>
  </w:style>
  <w:style w:type="paragraph" w:customStyle="1" w:styleId="Guidelines2">
    <w:name w:val="Guidelines 2"/>
    <w:basedOn w:val="Normlny"/>
    <w:rsid w:val="00360290"/>
    <w:pPr>
      <w:spacing w:before="240" w:after="240"/>
      <w:jc w:val="both"/>
    </w:pPr>
    <w:rPr>
      <w:rFonts w:ascii="Times New Roman" w:hAnsi="Times New Roman"/>
      <w:b/>
      <w:smallCaps/>
      <w:sz w:val="24"/>
      <w:szCs w:val="20"/>
      <w:lang w:val="sk-SK" w:eastAsia="sk-SK"/>
    </w:rPr>
  </w:style>
  <w:style w:type="paragraph" w:customStyle="1" w:styleId="Zkladntextb0">
    <w:name w:val="Základný text.b"/>
    <w:basedOn w:val="Normlny"/>
    <w:rsid w:val="00360290"/>
    <w:pPr>
      <w:jc w:val="center"/>
    </w:pPr>
    <w:rPr>
      <w:rFonts w:ascii="Times New Roman" w:hAnsi="Times New Roman"/>
      <w:sz w:val="28"/>
      <w:szCs w:val="20"/>
      <w:lang w:val="sk-SK" w:eastAsia="sk-SK"/>
    </w:rPr>
  </w:style>
  <w:style w:type="paragraph" w:customStyle="1" w:styleId="NormalTable">
    <w:name w:val="NormalTable"/>
    <w:basedOn w:val="Normlny"/>
    <w:rsid w:val="00360290"/>
    <w:pPr>
      <w:tabs>
        <w:tab w:val="left" w:pos="720"/>
      </w:tabs>
      <w:jc w:val="both"/>
    </w:pPr>
    <w:rPr>
      <w:rFonts w:ascii="Times New Roman" w:hAnsi="Times New Roman"/>
      <w:b/>
      <w:sz w:val="20"/>
      <w:szCs w:val="20"/>
      <w:lang w:val="nl-BE"/>
    </w:rPr>
  </w:style>
  <w:style w:type="paragraph" w:styleId="Zarkazkladnhotextu3">
    <w:name w:val="Body Text Indent 3"/>
    <w:basedOn w:val="Normlny"/>
    <w:link w:val="Zarkazkladnhotextu3Char"/>
    <w:rsid w:val="00360290"/>
    <w:pPr>
      <w:spacing w:after="120"/>
      <w:ind w:left="283"/>
    </w:pPr>
    <w:rPr>
      <w:rFonts w:ascii="Times New Roman" w:hAnsi="Times New Roman"/>
      <w:sz w:val="16"/>
      <w:szCs w:val="16"/>
      <w:lang w:val="sk-SK" w:eastAsia="sk-SK"/>
    </w:rPr>
  </w:style>
  <w:style w:type="character" w:customStyle="1" w:styleId="BodyTextIndent3Char">
    <w:name w:val="Body Text Indent 3 Char"/>
    <w:basedOn w:val="Predvolenpsmoodseku"/>
    <w:rsid w:val="00360290"/>
    <w:rPr>
      <w:rFonts w:ascii="Arial" w:hAnsi="Arial"/>
      <w:sz w:val="16"/>
      <w:szCs w:val="16"/>
    </w:rPr>
  </w:style>
  <w:style w:type="character" w:customStyle="1" w:styleId="Zarkazkladnhotextu3Char">
    <w:name w:val="Zarážka základného textu 3 Char"/>
    <w:basedOn w:val="Predvolenpsmoodseku"/>
    <w:link w:val="Zarkazkladnhotextu3"/>
    <w:rsid w:val="00360290"/>
    <w:rPr>
      <w:sz w:val="16"/>
      <w:szCs w:val="16"/>
      <w:lang w:val="sk-SK" w:eastAsia="sk-SK"/>
    </w:rPr>
  </w:style>
  <w:style w:type="paragraph" w:customStyle="1" w:styleId="Table">
    <w:name w:val="Table+"/>
    <w:basedOn w:val="Normlny"/>
    <w:rsid w:val="00360290"/>
    <w:rPr>
      <w:rFonts w:cs="Arial"/>
      <w:sz w:val="20"/>
      <w:szCs w:val="20"/>
      <w:lang w:val="sk-SK" w:eastAsia="cs-CZ"/>
    </w:rPr>
  </w:style>
  <w:style w:type="paragraph" w:customStyle="1" w:styleId="PODPOD">
    <w:name w:val="PODPOD"/>
    <w:basedOn w:val="Nadpis2"/>
    <w:rsid w:val="00360290"/>
    <w:pPr>
      <w:tabs>
        <w:tab w:val="num" w:pos="738"/>
      </w:tabs>
      <w:spacing w:before="0" w:after="0"/>
      <w:ind w:left="738" w:hanging="454"/>
    </w:pPr>
    <w:rPr>
      <w:rFonts w:ascii="Century Gothic" w:hAnsi="Century Gothic" w:cs="Times New Roman"/>
      <w:i/>
      <w:iCs w:val="0"/>
      <w:noProof/>
      <w:color w:val="auto"/>
      <w:kern w:val="0"/>
      <w:sz w:val="18"/>
      <w:szCs w:val="20"/>
      <w:lang w:val="sk-SK"/>
    </w:rPr>
  </w:style>
  <w:style w:type="paragraph" w:customStyle="1" w:styleId="PODN">
    <w:name w:val="PODN"/>
    <w:basedOn w:val="Nadpis2"/>
    <w:rsid w:val="00360290"/>
    <w:pPr>
      <w:tabs>
        <w:tab w:val="num" w:pos="738"/>
      </w:tabs>
      <w:spacing w:before="0" w:after="0"/>
      <w:ind w:left="738" w:hanging="454"/>
    </w:pPr>
    <w:rPr>
      <w:rFonts w:ascii="Century Gothic" w:hAnsi="Century Gothic" w:cs="Times New Roman"/>
      <w:bCs/>
      <w:iCs w:val="0"/>
      <w:noProof/>
      <w:color w:val="auto"/>
      <w:kern w:val="28"/>
      <w:sz w:val="20"/>
      <w:szCs w:val="20"/>
      <w:lang w:val="sk-SK"/>
    </w:rPr>
  </w:style>
  <w:style w:type="paragraph" w:customStyle="1" w:styleId="Styl2">
    <w:name w:val="Styl2"/>
    <w:basedOn w:val="Nadpis9"/>
    <w:rsid w:val="00360290"/>
    <w:pPr>
      <w:keepNext w:val="0"/>
      <w:keepLines w:val="0"/>
      <w:widowControl w:val="0"/>
      <w:numPr>
        <w:ilvl w:val="0"/>
        <w:numId w:val="0"/>
      </w:numPr>
      <w:adjustRightInd w:val="0"/>
      <w:spacing w:after="60" w:line="360" w:lineRule="atLeast"/>
      <w:jc w:val="both"/>
      <w:textAlignment w:val="baseline"/>
    </w:pPr>
    <w:rPr>
      <w:b/>
      <w:i w:val="0"/>
      <w:iCs w:val="0"/>
      <w:noProof/>
      <w:color w:val="auto"/>
      <w:sz w:val="22"/>
      <w:lang w:val="sk-SK" w:eastAsia="cs-CZ"/>
    </w:rPr>
  </w:style>
  <w:style w:type="paragraph" w:customStyle="1" w:styleId="06roz">
    <w:name w:val="06roz"/>
    <w:rsid w:val="00360290"/>
    <w:pPr>
      <w:widowControl w:val="0"/>
      <w:tabs>
        <w:tab w:val="left" w:pos="357"/>
        <w:tab w:val="num" w:pos="717"/>
      </w:tabs>
      <w:ind w:left="717" w:hanging="360"/>
      <w:jc w:val="both"/>
    </w:pPr>
    <w:rPr>
      <w:rFonts w:ascii="Arial" w:hAnsi="Arial"/>
      <w:sz w:val="22"/>
      <w:lang w:val="sk-SK" w:eastAsia="cs-CZ"/>
    </w:rPr>
  </w:style>
  <w:style w:type="paragraph" w:styleId="Obyajntext">
    <w:name w:val="Plain Text"/>
    <w:basedOn w:val="Normlny"/>
    <w:link w:val="ObyajntextChar"/>
    <w:uiPriority w:val="99"/>
    <w:rsid w:val="00360290"/>
    <w:rPr>
      <w:rFonts w:ascii="Courier New" w:hAnsi="Courier New"/>
      <w:sz w:val="20"/>
      <w:szCs w:val="20"/>
      <w:lang w:val="sk-SK"/>
    </w:rPr>
  </w:style>
  <w:style w:type="character" w:customStyle="1" w:styleId="ObyajntextChar">
    <w:name w:val="Obyčajný text Char"/>
    <w:basedOn w:val="Predvolenpsmoodseku"/>
    <w:link w:val="Obyajntext"/>
    <w:uiPriority w:val="99"/>
    <w:rsid w:val="00360290"/>
    <w:rPr>
      <w:rFonts w:ascii="Courier New" w:hAnsi="Courier New"/>
      <w:lang w:val="sk-SK"/>
    </w:rPr>
  </w:style>
  <w:style w:type="paragraph" w:customStyle="1" w:styleId="Zakladnystyl">
    <w:name w:val="Zakladny styl"/>
    <w:rsid w:val="00360290"/>
    <w:rPr>
      <w:sz w:val="24"/>
      <w:szCs w:val="24"/>
      <w:lang w:val="sk-SK" w:eastAsia="sk-SK"/>
    </w:rPr>
  </w:style>
  <w:style w:type="paragraph" w:customStyle="1" w:styleId="StyleBodyText2Verdana12ptJustifiedLeft0cmHanging">
    <w:name w:val="Style Body Text 2 + Verdana 12 pt Justified Left:  0 cm Hanging..."/>
    <w:basedOn w:val="Zkladntext2"/>
    <w:rsid w:val="00360290"/>
    <w:pPr>
      <w:shd w:val="clear" w:color="auto" w:fill="CCFFFF"/>
      <w:ind w:left="540" w:hanging="540"/>
      <w:jc w:val="both"/>
    </w:pPr>
    <w:rPr>
      <w:rFonts w:ascii="Verdana" w:hAnsi="Verdana"/>
      <w:sz w:val="24"/>
      <w:szCs w:val="20"/>
    </w:rPr>
  </w:style>
  <w:style w:type="paragraph" w:customStyle="1" w:styleId="StyleBodyText2Verdana12ptJustifiedLeft0cmHanging1">
    <w:name w:val="Style Body Text 2 + Verdana 12 pt Justified Left:  0 cm Hanging...1"/>
    <w:basedOn w:val="Zkladntext2"/>
    <w:rsid w:val="00360290"/>
    <w:pPr>
      <w:shd w:val="clear" w:color="auto" w:fill="CCFFFF"/>
      <w:ind w:left="540" w:hanging="540"/>
      <w:jc w:val="both"/>
    </w:pPr>
    <w:rPr>
      <w:rFonts w:ascii="Verdana" w:hAnsi="Verdana"/>
      <w:sz w:val="24"/>
      <w:szCs w:val="20"/>
    </w:rPr>
  </w:style>
  <w:style w:type="paragraph" w:customStyle="1" w:styleId="StyleBodyText2Verdana10ptRedJustifiedLeft125cm">
    <w:name w:val="Style Body Text 2 + Verdana 10 pt Red Justified Left:  125 cm"/>
    <w:basedOn w:val="Zkladntext2"/>
    <w:rsid w:val="00360290"/>
    <w:pPr>
      <w:ind w:left="708"/>
      <w:jc w:val="both"/>
    </w:pPr>
    <w:rPr>
      <w:rFonts w:ascii="Verdana" w:hAnsi="Verdana"/>
      <w:color w:val="FF0000"/>
      <w:sz w:val="20"/>
      <w:szCs w:val="20"/>
    </w:rPr>
  </w:style>
  <w:style w:type="paragraph" w:styleId="Zoznamobrzkov">
    <w:name w:val="table of figures"/>
    <w:basedOn w:val="Normlny"/>
    <w:next w:val="Normlny"/>
    <w:rsid w:val="00360290"/>
    <w:rPr>
      <w:rFonts w:ascii="Times New Roman" w:hAnsi="Times New Roman"/>
      <w:sz w:val="24"/>
      <w:lang w:val="sk-SK" w:eastAsia="sk-SK"/>
    </w:rPr>
  </w:style>
  <w:style w:type="paragraph" w:customStyle="1" w:styleId="StyleBodyText2Verdana12ptRedJustified">
    <w:name w:val="Style Body Text 2 + Verdana 12 pt Red Justified"/>
    <w:basedOn w:val="StyleBodyText2Verdana12ptJustifiedLeft0cmHanging1"/>
    <w:rsid w:val="00360290"/>
    <w:pPr>
      <w:tabs>
        <w:tab w:val="num" w:pos="720"/>
      </w:tabs>
      <w:ind w:left="720" w:hanging="360"/>
    </w:pPr>
    <w:rPr>
      <w:color w:val="FF0000"/>
    </w:rPr>
  </w:style>
  <w:style w:type="paragraph" w:styleId="Obsah6">
    <w:name w:val="toc 6"/>
    <w:basedOn w:val="Normlny"/>
    <w:next w:val="Normlny"/>
    <w:autoRedefine/>
    <w:uiPriority w:val="39"/>
    <w:rsid w:val="00360290"/>
    <w:pPr>
      <w:ind w:left="1200"/>
    </w:pPr>
    <w:rPr>
      <w:rFonts w:ascii="Calibri" w:hAnsi="Calibri" w:cs="Calibri"/>
      <w:sz w:val="18"/>
      <w:szCs w:val="18"/>
      <w:lang w:val="sk-SK" w:eastAsia="sk-SK"/>
    </w:rPr>
  </w:style>
  <w:style w:type="paragraph" w:styleId="Obsah7">
    <w:name w:val="toc 7"/>
    <w:basedOn w:val="Normlny"/>
    <w:next w:val="Normlny"/>
    <w:autoRedefine/>
    <w:uiPriority w:val="39"/>
    <w:rsid w:val="00360290"/>
    <w:pPr>
      <w:ind w:left="1440"/>
    </w:pPr>
    <w:rPr>
      <w:rFonts w:ascii="Calibri" w:hAnsi="Calibri" w:cs="Calibri"/>
      <w:sz w:val="18"/>
      <w:szCs w:val="18"/>
      <w:lang w:val="sk-SK" w:eastAsia="sk-SK"/>
    </w:rPr>
  </w:style>
  <w:style w:type="paragraph" w:styleId="Obsah8">
    <w:name w:val="toc 8"/>
    <w:basedOn w:val="Normlny"/>
    <w:next w:val="Normlny"/>
    <w:autoRedefine/>
    <w:uiPriority w:val="39"/>
    <w:rsid w:val="00360290"/>
    <w:pPr>
      <w:ind w:left="1680"/>
    </w:pPr>
    <w:rPr>
      <w:rFonts w:ascii="Calibri" w:hAnsi="Calibri" w:cs="Calibri"/>
      <w:sz w:val="18"/>
      <w:szCs w:val="18"/>
      <w:lang w:val="sk-SK" w:eastAsia="sk-SK"/>
    </w:rPr>
  </w:style>
  <w:style w:type="paragraph" w:styleId="Obsah9">
    <w:name w:val="toc 9"/>
    <w:basedOn w:val="Normlny"/>
    <w:next w:val="Normlny"/>
    <w:autoRedefine/>
    <w:uiPriority w:val="39"/>
    <w:rsid w:val="00360290"/>
    <w:pPr>
      <w:ind w:left="1920"/>
    </w:pPr>
    <w:rPr>
      <w:rFonts w:ascii="Calibri" w:hAnsi="Calibri" w:cs="Calibri"/>
      <w:sz w:val="18"/>
      <w:szCs w:val="18"/>
      <w:lang w:val="sk-SK" w:eastAsia="sk-SK"/>
    </w:rPr>
  </w:style>
  <w:style w:type="paragraph" w:customStyle="1" w:styleId="Anormal">
    <w:name w:val="A_normal"/>
    <w:basedOn w:val="Normlny"/>
    <w:link w:val="AnormalChar"/>
    <w:rsid w:val="00360290"/>
    <w:pPr>
      <w:spacing w:before="120" w:after="120"/>
      <w:jc w:val="both"/>
    </w:pPr>
    <w:rPr>
      <w:rFonts w:ascii="Times New Roman" w:hAnsi="Times New Roman"/>
      <w:sz w:val="24"/>
      <w:lang w:val="sk-SK" w:eastAsia="sk-SK"/>
    </w:rPr>
  </w:style>
  <w:style w:type="character" w:customStyle="1" w:styleId="AnormalChar">
    <w:name w:val="A_normal Char"/>
    <w:link w:val="Anormal"/>
    <w:rsid w:val="00360290"/>
    <w:rPr>
      <w:sz w:val="24"/>
      <w:szCs w:val="24"/>
      <w:lang w:val="sk-SK" w:eastAsia="sk-SK"/>
    </w:rPr>
  </w:style>
  <w:style w:type="paragraph" w:customStyle="1" w:styleId="tl3">
    <w:name w:val="Štýl3"/>
    <w:basedOn w:val="Nadpis2"/>
    <w:link w:val="tl3Char1"/>
    <w:rsid w:val="00360290"/>
    <w:pPr>
      <w:numPr>
        <w:ilvl w:val="0"/>
        <w:numId w:val="0"/>
      </w:numPr>
      <w:tabs>
        <w:tab w:val="num" w:pos="360"/>
        <w:tab w:val="num" w:pos="540"/>
      </w:tabs>
      <w:spacing w:before="120" w:after="0"/>
      <w:ind w:left="851" w:hanging="720"/>
    </w:pPr>
    <w:rPr>
      <w:rFonts w:ascii="Times New Roman" w:hAnsi="Times New Roman" w:cs="Times New Roman"/>
      <w:b w:val="0"/>
      <w:iCs w:val="0"/>
      <w:color w:val="auto"/>
      <w:kern w:val="0"/>
      <w:lang w:val="sk-SK"/>
    </w:rPr>
  </w:style>
  <w:style w:type="character" w:customStyle="1" w:styleId="tl3Char1">
    <w:name w:val="Štýl3 Char1"/>
    <w:link w:val="tl3"/>
    <w:rsid w:val="00360290"/>
    <w:rPr>
      <w:sz w:val="24"/>
      <w:szCs w:val="24"/>
      <w:lang w:val="sk-SK"/>
    </w:rPr>
  </w:style>
  <w:style w:type="paragraph" w:customStyle="1" w:styleId="odrkaa">
    <w:name w:val="odrážka a)ň"/>
    <w:basedOn w:val="Normlny"/>
    <w:rsid w:val="00360290"/>
    <w:pPr>
      <w:autoSpaceDE w:val="0"/>
      <w:autoSpaceDN w:val="0"/>
      <w:jc w:val="both"/>
    </w:pPr>
    <w:rPr>
      <w:rFonts w:ascii="Times New Roman" w:hAnsi="Times New Roman"/>
      <w:sz w:val="24"/>
      <w:lang w:val="sk-SK" w:eastAsia="sk-SK"/>
    </w:rPr>
  </w:style>
  <w:style w:type="paragraph" w:customStyle="1" w:styleId="tl2">
    <w:name w:val="Štýl2"/>
    <w:basedOn w:val="Nadpis1"/>
    <w:rsid w:val="00360290"/>
    <w:pPr>
      <w:pageBreakBefore w:val="0"/>
      <w:numPr>
        <w:numId w:val="0"/>
      </w:numPr>
      <w:spacing w:after="0"/>
    </w:pPr>
    <w:rPr>
      <w:rFonts w:ascii="Times New Roman" w:hAnsi="Times New Roman" w:cs="Times New Roman"/>
      <w:b/>
      <w:bCs w:val="0"/>
      <w:color w:val="000000"/>
      <w:kern w:val="0"/>
      <w:sz w:val="28"/>
      <w:szCs w:val="20"/>
      <w:lang w:val="sk-SK" w:eastAsia="sk-SK"/>
    </w:rPr>
  </w:style>
  <w:style w:type="paragraph" w:customStyle="1" w:styleId="StyleHeading3ItalicChar">
    <w:name w:val="Style Heading 3 + Italic Char"/>
    <w:basedOn w:val="Nadpis3"/>
    <w:link w:val="StyleHeading3ItalicCharChar"/>
    <w:rsid w:val="00360290"/>
    <w:pPr>
      <w:numPr>
        <w:ilvl w:val="0"/>
        <w:numId w:val="0"/>
      </w:numPr>
      <w:tabs>
        <w:tab w:val="num" w:pos="851"/>
      </w:tabs>
      <w:spacing w:before="0" w:after="0"/>
      <w:ind w:left="851" w:hanging="454"/>
    </w:pPr>
    <w:rPr>
      <w:rFonts w:ascii="Arial Narrow" w:hAnsi="Arial Narrow" w:cs="Times New Roman"/>
      <w:color w:val="auto"/>
      <w:kern w:val="0"/>
      <w:sz w:val="22"/>
      <w:lang w:val="sk-SK" w:eastAsia="sk-SK"/>
    </w:rPr>
  </w:style>
  <w:style w:type="character" w:customStyle="1" w:styleId="StyleHeading3ItalicCharChar">
    <w:name w:val="Style Heading 3 + Italic Char Char"/>
    <w:link w:val="StyleHeading3ItalicChar"/>
    <w:rsid w:val="00360290"/>
    <w:rPr>
      <w:rFonts w:ascii="Arial Narrow" w:hAnsi="Arial Narrow"/>
      <w:b/>
      <w:bCs/>
      <w:iCs/>
      <w:sz w:val="22"/>
      <w:szCs w:val="26"/>
      <w:lang w:val="sk-SK" w:eastAsia="sk-SK"/>
    </w:rPr>
  </w:style>
  <w:style w:type="paragraph" w:customStyle="1" w:styleId="BodyText21">
    <w:name w:val="Body Text 21"/>
    <w:basedOn w:val="Normlny"/>
    <w:semiHidden/>
    <w:rsid w:val="00360290"/>
    <w:pPr>
      <w:widowControl w:val="0"/>
      <w:adjustRightInd w:val="0"/>
      <w:spacing w:before="120" w:after="120" w:line="360" w:lineRule="atLeast"/>
      <w:ind w:left="426"/>
      <w:jc w:val="both"/>
      <w:textAlignment w:val="baseline"/>
    </w:pPr>
    <w:rPr>
      <w:rFonts w:ascii="Times New Roman" w:hAnsi="Times New Roman"/>
      <w:sz w:val="24"/>
      <w:lang w:val="cs-CZ"/>
    </w:rPr>
  </w:style>
  <w:style w:type="paragraph" w:customStyle="1" w:styleId="schma1">
    <w:name w:val="schéma 1"/>
    <w:rsid w:val="00360290"/>
    <w:pPr>
      <w:spacing w:line="180" w:lineRule="exact"/>
      <w:jc w:val="center"/>
    </w:pPr>
    <w:rPr>
      <w:rFonts w:ascii="Arial Narrow" w:hAnsi="Arial Narrow"/>
      <w:b/>
      <w:i/>
      <w:lang w:val="sk-SK" w:eastAsia="sk-SK"/>
    </w:rPr>
  </w:style>
  <w:style w:type="paragraph" w:customStyle="1" w:styleId="AMpuntk">
    <w:name w:val="AM_puntík"/>
    <w:basedOn w:val="Normlny"/>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lny"/>
    <w:rsid w:val="00360290"/>
    <w:pPr>
      <w:spacing w:after="160" w:line="240" w:lineRule="exact"/>
    </w:pPr>
    <w:rPr>
      <w:rFonts w:ascii="Tahoma" w:hAnsi="Tahoma" w:cs="Tahoma"/>
      <w:sz w:val="20"/>
      <w:szCs w:val="20"/>
      <w:lang w:val="sk-SK"/>
    </w:rPr>
  </w:style>
  <w:style w:type="paragraph" w:styleId="Hlavikazoznamucitci">
    <w:name w:val="toa heading"/>
    <w:basedOn w:val="Normlny"/>
    <w:next w:val="Zoznamcitci"/>
    <w:rsid w:val="00360290"/>
    <w:pPr>
      <w:keepNext/>
      <w:spacing w:line="480" w:lineRule="atLeast"/>
    </w:pPr>
    <w:rPr>
      <w:rFonts w:ascii="Arial Black" w:hAnsi="Arial Black"/>
      <w:b/>
      <w:spacing w:val="-10"/>
      <w:kern w:val="28"/>
      <w:sz w:val="20"/>
      <w:szCs w:val="20"/>
      <w:lang w:val="sk-SK"/>
    </w:rPr>
  </w:style>
  <w:style w:type="paragraph" w:styleId="Zoznamcitci">
    <w:name w:val="table of authorities"/>
    <w:basedOn w:val="Normlny"/>
    <w:next w:val="Normlny"/>
    <w:rsid w:val="00360290"/>
    <w:pPr>
      <w:ind w:left="240" w:hanging="240"/>
    </w:pPr>
    <w:rPr>
      <w:rFonts w:ascii="Times New Roman" w:hAnsi="Times New Roman"/>
      <w:sz w:val="24"/>
      <w:lang w:val="sk-SK" w:eastAsia="sk-SK"/>
    </w:rPr>
  </w:style>
  <w:style w:type="paragraph" w:customStyle="1" w:styleId="POD">
    <w:name w:val="POD"/>
    <w:basedOn w:val="Nadpis2"/>
    <w:uiPriority w:val="99"/>
    <w:rsid w:val="00360290"/>
    <w:pPr>
      <w:widowControl w:val="0"/>
      <w:numPr>
        <w:ilvl w:val="0"/>
        <w:numId w:val="0"/>
      </w:numPr>
      <w:adjustRightInd w:val="0"/>
      <w:spacing w:after="60" w:line="360" w:lineRule="atLeast"/>
      <w:textAlignment w:val="baseline"/>
    </w:pPr>
    <w:rPr>
      <w:rFonts w:ascii="Times New Roman" w:hAnsi="Times New Roman"/>
      <w:bCs/>
      <w:i/>
      <w:color w:val="auto"/>
      <w:kern w:val="0"/>
      <w:sz w:val="26"/>
      <w:szCs w:val="28"/>
      <w:lang w:val="sk-SK" w:eastAsia="cs-CZ"/>
    </w:rPr>
  </w:style>
  <w:style w:type="paragraph" w:customStyle="1" w:styleId="Nadpis11">
    <w:name w:val="Nadpis 11"/>
    <w:basedOn w:val="Normlny"/>
    <w:rsid w:val="00360290"/>
    <w:pPr>
      <w:keepNext/>
      <w:keepLines/>
      <w:tabs>
        <w:tab w:val="num" w:pos="360"/>
      </w:tabs>
      <w:spacing w:after="240" w:line="240" w:lineRule="atLeast"/>
      <w:ind w:left="360" w:hanging="360"/>
      <w:outlineLvl w:val="1"/>
    </w:pPr>
    <w:rPr>
      <w:rFonts w:cs="Arial"/>
      <w:b/>
      <w:kern w:val="28"/>
      <w:sz w:val="28"/>
      <w:szCs w:val="22"/>
      <w:lang w:val="sk-SK" w:eastAsia="sk-SK"/>
    </w:rPr>
  </w:style>
  <w:style w:type="paragraph" w:customStyle="1" w:styleId="CharCharCharCharChar">
    <w:name w:val="Char Char Char Char Char"/>
    <w:basedOn w:val="Normlny"/>
    <w:rsid w:val="00360290"/>
    <w:pPr>
      <w:spacing w:after="160" w:line="240" w:lineRule="exact"/>
    </w:pPr>
    <w:rPr>
      <w:rFonts w:ascii="Tahoma" w:hAnsi="Tahoma" w:cs="Tahoma"/>
      <w:sz w:val="20"/>
      <w:szCs w:val="20"/>
      <w:lang w:val="sk-SK"/>
    </w:rPr>
  </w:style>
  <w:style w:type="paragraph" w:customStyle="1" w:styleId="Char2">
    <w:name w:val="Char2"/>
    <w:basedOn w:val="Normlny"/>
    <w:rsid w:val="00360290"/>
    <w:pPr>
      <w:spacing w:after="160" w:line="240" w:lineRule="exact"/>
      <w:ind w:firstLine="720"/>
    </w:pPr>
    <w:rPr>
      <w:rFonts w:ascii="Tahoma" w:hAnsi="Tahoma"/>
      <w:sz w:val="20"/>
      <w:szCs w:val="20"/>
    </w:rPr>
  </w:style>
  <w:style w:type="character" w:styleId="Zvraznenie">
    <w:name w:val="Emphasis"/>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lny"/>
    <w:rsid w:val="00360290"/>
    <w:pPr>
      <w:spacing w:after="160" w:line="240" w:lineRule="exact"/>
    </w:pPr>
    <w:rPr>
      <w:rFonts w:ascii="Tahoma" w:hAnsi="Tahoma" w:cs="Tahoma"/>
      <w:sz w:val="20"/>
      <w:szCs w:val="20"/>
      <w:lang w:val="sk-SK"/>
    </w:rPr>
  </w:style>
  <w:style w:type="paragraph" w:customStyle="1" w:styleId="Odsekzoznamu1">
    <w:name w:val="Odsek zoznamu1"/>
    <w:basedOn w:val="Normlny"/>
    <w:rsid w:val="00360290"/>
    <w:pPr>
      <w:ind w:left="708"/>
    </w:pPr>
    <w:rPr>
      <w:rFonts w:ascii="Times New Roman" w:hAnsi="Times New Roman"/>
      <w:sz w:val="24"/>
      <w:lang w:val="sk-SK" w:eastAsia="sk-SK"/>
    </w:rPr>
  </w:style>
  <w:style w:type="paragraph" w:customStyle="1" w:styleId="Char21">
    <w:name w:val="Char21"/>
    <w:basedOn w:val="Normlny"/>
    <w:uiPriority w:val="99"/>
    <w:rsid w:val="00360290"/>
    <w:pPr>
      <w:spacing w:after="160" w:line="240" w:lineRule="exact"/>
      <w:ind w:firstLine="720"/>
    </w:pPr>
    <w:rPr>
      <w:rFonts w:ascii="Tahoma" w:hAnsi="Tahoma"/>
      <w:sz w:val="20"/>
      <w:szCs w:val="20"/>
    </w:rPr>
  </w:style>
  <w:style w:type="paragraph" w:customStyle="1" w:styleId="ListParagraph1">
    <w:name w:val="List Paragraph1"/>
    <w:basedOn w:val="Normlny"/>
    <w:rsid w:val="00360290"/>
    <w:pPr>
      <w:ind w:left="708"/>
    </w:pPr>
    <w:rPr>
      <w:rFonts w:ascii="Times New Roman" w:hAnsi="Times New Roman"/>
      <w:sz w:val="24"/>
      <w:lang w:val="sk-SK" w:eastAsia="sk-SK"/>
    </w:rPr>
  </w:style>
  <w:style w:type="character" w:customStyle="1" w:styleId="bold">
    <w:name w:val="bold"/>
    <w:basedOn w:val="Predvolenpsmoodseku"/>
    <w:rsid w:val="00360290"/>
  </w:style>
  <w:style w:type="character" w:customStyle="1" w:styleId="CharChar11">
    <w:name w:val="Char Char11"/>
    <w:uiPriority w:val="99"/>
    <w:rsid w:val="00360290"/>
    <w:rPr>
      <w:lang w:val="en-GB" w:eastAsia="en-US" w:bidi="ar-SA"/>
    </w:rPr>
  </w:style>
  <w:style w:type="character" w:styleId="Intenzvnezvraznenie">
    <w:name w:val="Intense Emphasis"/>
    <w:uiPriority w:val="99"/>
    <w:qFormat/>
    <w:rsid w:val="00360290"/>
    <w:rPr>
      <w:rFonts w:cs="Times New Roman"/>
      <w:b/>
      <w:bCs/>
      <w:i/>
      <w:iCs/>
      <w:color w:val="4F81BD"/>
    </w:rPr>
  </w:style>
  <w:style w:type="paragraph" w:styleId="Podtitul">
    <w:name w:val="Subtitle"/>
    <w:basedOn w:val="Normlny"/>
    <w:next w:val="Normlny"/>
    <w:link w:val="PodtitulChar"/>
    <w:uiPriority w:val="99"/>
    <w:qFormat/>
    <w:rsid w:val="00360290"/>
    <w:pPr>
      <w:numPr>
        <w:ilvl w:val="1"/>
      </w:numPr>
      <w:spacing w:after="200" w:line="276" w:lineRule="auto"/>
    </w:pPr>
    <w:rPr>
      <w:rFonts w:ascii="Franklin Gothic Medium" w:hAnsi="Franklin Gothic Medium"/>
      <w:i/>
      <w:iCs/>
      <w:color w:val="4F81BD"/>
      <w:spacing w:val="15"/>
      <w:sz w:val="24"/>
      <w:lang w:val="sk-SK"/>
    </w:rPr>
  </w:style>
  <w:style w:type="character" w:customStyle="1" w:styleId="PodtitulChar">
    <w:name w:val="Podtitul Char"/>
    <w:basedOn w:val="Predvolenpsmoodseku"/>
    <w:link w:val="Podtitul"/>
    <w:uiPriority w:val="99"/>
    <w:rsid w:val="00360290"/>
    <w:rPr>
      <w:rFonts w:ascii="Franklin Gothic Medium" w:hAnsi="Franklin Gothic Medium"/>
      <w:i/>
      <w:iCs/>
      <w:color w:val="4F81BD"/>
      <w:spacing w:val="15"/>
      <w:sz w:val="24"/>
      <w:szCs w:val="24"/>
      <w:lang w:val="sk-SK"/>
    </w:rPr>
  </w:style>
  <w:style w:type="paragraph" w:styleId="Revzia">
    <w:name w:val="Revision"/>
    <w:hidden/>
    <w:uiPriority w:val="99"/>
    <w:semiHidden/>
    <w:rsid w:val="00360290"/>
    <w:rPr>
      <w:sz w:val="24"/>
      <w:szCs w:val="24"/>
      <w:lang w:val="sk-SK" w:eastAsia="sk-SK"/>
    </w:rPr>
  </w:style>
  <w:style w:type="paragraph" w:customStyle="1" w:styleId="CharCharCharCharCarCarCharCharCharCharCharCharChar">
    <w:name w:val="Char Char Char Char Car Car Char Char Char Char Char Char Char"/>
    <w:basedOn w:val="Normlny"/>
    <w:uiPriority w:val="99"/>
    <w:rsid w:val="00360290"/>
    <w:pPr>
      <w:spacing w:after="160" w:line="240" w:lineRule="exact"/>
    </w:pPr>
    <w:rPr>
      <w:rFonts w:ascii="Tahoma" w:hAnsi="Tahoma" w:cs="Tahoma"/>
      <w:sz w:val="20"/>
      <w:szCs w:val="20"/>
      <w:lang w:val="sk-SK"/>
    </w:rPr>
  </w:style>
  <w:style w:type="paragraph" w:styleId="Bezriadkovania">
    <w:name w:val="No Spacing"/>
    <w:uiPriority w:val="1"/>
    <w:qFormat/>
    <w:rsid w:val="00360290"/>
    <w:rPr>
      <w:sz w:val="24"/>
      <w:szCs w:val="24"/>
      <w:lang w:val="sk-SK" w:eastAsia="sk-SK"/>
    </w:rPr>
  </w:style>
  <w:style w:type="paragraph" w:customStyle="1" w:styleId="Char22">
    <w:name w:val="Char22"/>
    <w:basedOn w:val="Normlny"/>
    <w:rsid w:val="00360290"/>
    <w:pPr>
      <w:spacing w:after="160" w:line="240" w:lineRule="exact"/>
      <w:ind w:firstLine="720"/>
    </w:pPr>
    <w:rPr>
      <w:rFonts w:ascii="Tahoma" w:hAnsi="Tahoma"/>
      <w:sz w:val="20"/>
      <w:szCs w:val="20"/>
    </w:rPr>
  </w:style>
  <w:style w:type="paragraph" w:customStyle="1" w:styleId="Odsekzoznamu2">
    <w:name w:val="Odsek zoznamu2"/>
    <w:basedOn w:val="Normlny"/>
    <w:rsid w:val="00360290"/>
    <w:pPr>
      <w:ind w:left="708"/>
    </w:pPr>
    <w:rPr>
      <w:rFonts w:ascii="Times New Roman" w:hAnsi="Times New Roman"/>
      <w:sz w:val="24"/>
      <w:lang w:val="sk-SK" w:eastAsia="sk-SK"/>
    </w:rPr>
  </w:style>
  <w:style w:type="character" w:customStyle="1" w:styleId="CharChar12">
    <w:name w:val="Char Char12"/>
    <w:rsid w:val="00360290"/>
    <w:rPr>
      <w:lang w:val="en-GB" w:eastAsia="en-US" w:bidi="ar-SA"/>
    </w:rPr>
  </w:style>
  <w:style w:type="paragraph" w:customStyle="1" w:styleId="CharCharCharCharCharChar1CharChar">
    <w:name w:val="Char Char Char Char Char Char1 Char Char"/>
    <w:basedOn w:val="Normlny"/>
    <w:rsid w:val="00360290"/>
    <w:pPr>
      <w:spacing w:after="160" w:line="240" w:lineRule="exact"/>
    </w:pPr>
    <w:rPr>
      <w:rFonts w:ascii="Tahoma" w:hAnsi="Tahoma" w:cs="Tahoma"/>
      <w:sz w:val="20"/>
      <w:szCs w:val="20"/>
      <w:lang w:val="sk-SK"/>
    </w:rPr>
  </w:style>
  <w:style w:type="character" w:customStyle="1" w:styleId="CharChar4">
    <w:name w:val="Char Char4"/>
    <w:uiPriority w:val="99"/>
    <w:rsid w:val="00360290"/>
    <w:rPr>
      <w:rFonts w:cs="Times New Roman"/>
      <w:lang w:val="en-GB" w:eastAsia="en-US"/>
    </w:rPr>
  </w:style>
  <w:style w:type="character" w:customStyle="1" w:styleId="CharChar3">
    <w:name w:val="Char Char3"/>
    <w:uiPriority w:val="99"/>
    <w:rsid w:val="00360290"/>
    <w:rPr>
      <w:rFonts w:ascii="Garamond" w:hAnsi="Garamond" w:cs="Times New Roman"/>
      <w:b/>
      <w:bCs/>
      <w:sz w:val="24"/>
      <w:szCs w:val="24"/>
      <w:lang w:val="sk-SK" w:eastAsia="sk-SK"/>
    </w:rPr>
  </w:style>
  <w:style w:type="paragraph" w:customStyle="1" w:styleId="Manualnormal">
    <w:name w:val="Manual normal"/>
    <w:basedOn w:val="Normlny"/>
    <w:link w:val="ManualnormalChar"/>
    <w:rsid w:val="00360290"/>
    <w:pPr>
      <w:jc w:val="both"/>
      <w:outlineLvl w:val="0"/>
    </w:pPr>
    <w:rPr>
      <w:rFonts w:ascii="Times New Roman" w:hAnsi="Times New Roman"/>
      <w:sz w:val="22"/>
      <w:szCs w:val="22"/>
      <w:lang w:val="sk-SK" w:eastAsia="sk-SK"/>
    </w:rPr>
  </w:style>
  <w:style w:type="character" w:customStyle="1" w:styleId="ManualnormalChar">
    <w:name w:val="Manual normal Char"/>
    <w:link w:val="Manualnormal"/>
    <w:rsid w:val="00360290"/>
    <w:rPr>
      <w:sz w:val="22"/>
      <w:szCs w:val="22"/>
      <w:lang w:val="sk-SK" w:eastAsia="sk-SK"/>
    </w:rPr>
  </w:style>
  <w:style w:type="paragraph" w:customStyle="1" w:styleId="Textvysvetlivky1">
    <w:name w:val="Text vysvetlivky1"/>
    <w:basedOn w:val="Normlny"/>
    <w:link w:val="TextvysvetlivkyChar"/>
    <w:rsid w:val="00360290"/>
    <w:rPr>
      <w:rFonts w:ascii="Times New Roman" w:hAnsi="Times New Roman"/>
      <w:sz w:val="20"/>
      <w:szCs w:val="20"/>
      <w:lang w:val="sk-SK" w:eastAsia="sk-SK"/>
    </w:rPr>
  </w:style>
  <w:style w:type="character" w:customStyle="1" w:styleId="TextvysvetlivkyChar">
    <w:name w:val="Text vysvetlivky Char"/>
    <w:basedOn w:val="Predvolenpsmoodseku"/>
    <w:link w:val="Textvysvetlivky1"/>
    <w:rsid w:val="00360290"/>
    <w:rPr>
      <w:lang w:val="sk-SK" w:eastAsia="sk-SK"/>
    </w:rPr>
  </w:style>
  <w:style w:type="character" w:customStyle="1" w:styleId="Odkaznavysvetlivku1">
    <w:name w:val="Odkaz na vysvetlivku1"/>
    <w:rsid w:val="00360290"/>
    <w:rPr>
      <w:vertAlign w:val="superscript"/>
    </w:rPr>
  </w:style>
  <w:style w:type="paragraph" w:styleId="Register1">
    <w:name w:val="index 1"/>
    <w:basedOn w:val="Normlny"/>
    <w:next w:val="Normlny"/>
    <w:autoRedefine/>
    <w:rsid w:val="00360290"/>
    <w:pPr>
      <w:ind w:left="240" w:hanging="240"/>
    </w:pPr>
    <w:rPr>
      <w:rFonts w:ascii="Calibri" w:hAnsi="Calibri" w:cs="Calibri"/>
      <w:sz w:val="20"/>
      <w:szCs w:val="20"/>
      <w:lang w:val="sk-SK" w:eastAsia="sk-SK"/>
    </w:rPr>
  </w:style>
  <w:style w:type="paragraph" w:styleId="Register2">
    <w:name w:val="index 2"/>
    <w:basedOn w:val="Normlny"/>
    <w:next w:val="Normlny"/>
    <w:autoRedefine/>
    <w:rsid w:val="00360290"/>
    <w:pPr>
      <w:ind w:left="480" w:hanging="240"/>
    </w:pPr>
    <w:rPr>
      <w:rFonts w:ascii="Calibri" w:hAnsi="Calibri" w:cs="Calibri"/>
      <w:sz w:val="20"/>
      <w:szCs w:val="20"/>
      <w:lang w:val="sk-SK" w:eastAsia="sk-SK"/>
    </w:rPr>
  </w:style>
  <w:style w:type="paragraph" w:styleId="Register3">
    <w:name w:val="index 3"/>
    <w:basedOn w:val="Normlny"/>
    <w:next w:val="Normlny"/>
    <w:autoRedefine/>
    <w:rsid w:val="00360290"/>
    <w:pPr>
      <w:ind w:left="720" w:hanging="240"/>
    </w:pPr>
    <w:rPr>
      <w:rFonts w:ascii="Calibri" w:hAnsi="Calibri" w:cs="Calibri"/>
      <w:sz w:val="20"/>
      <w:szCs w:val="20"/>
      <w:lang w:val="sk-SK" w:eastAsia="sk-SK"/>
    </w:rPr>
  </w:style>
  <w:style w:type="paragraph" w:styleId="Register4">
    <w:name w:val="index 4"/>
    <w:basedOn w:val="Normlny"/>
    <w:next w:val="Normlny"/>
    <w:autoRedefine/>
    <w:rsid w:val="00360290"/>
    <w:pPr>
      <w:ind w:left="960" w:hanging="240"/>
    </w:pPr>
    <w:rPr>
      <w:rFonts w:ascii="Calibri" w:hAnsi="Calibri" w:cs="Calibri"/>
      <w:sz w:val="20"/>
      <w:szCs w:val="20"/>
      <w:lang w:val="sk-SK" w:eastAsia="sk-SK"/>
    </w:rPr>
  </w:style>
  <w:style w:type="paragraph" w:styleId="Register5">
    <w:name w:val="index 5"/>
    <w:basedOn w:val="Normlny"/>
    <w:next w:val="Normlny"/>
    <w:autoRedefine/>
    <w:rsid w:val="00360290"/>
    <w:pPr>
      <w:ind w:left="1200" w:hanging="240"/>
    </w:pPr>
    <w:rPr>
      <w:rFonts w:ascii="Calibri" w:hAnsi="Calibri" w:cs="Calibri"/>
      <w:sz w:val="20"/>
      <w:szCs w:val="20"/>
      <w:lang w:val="sk-SK" w:eastAsia="sk-SK"/>
    </w:rPr>
  </w:style>
  <w:style w:type="paragraph" w:styleId="Register6">
    <w:name w:val="index 6"/>
    <w:basedOn w:val="Normlny"/>
    <w:next w:val="Normlny"/>
    <w:autoRedefine/>
    <w:rsid w:val="00360290"/>
    <w:pPr>
      <w:ind w:left="1440" w:hanging="240"/>
    </w:pPr>
    <w:rPr>
      <w:rFonts w:ascii="Calibri" w:hAnsi="Calibri" w:cs="Calibri"/>
      <w:sz w:val="20"/>
      <w:szCs w:val="20"/>
      <w:lang w:val="sk-SK" w:eastAsia="sk-SK"/>
    </w:rPr>
  </w:style>
  <w:style w:type="paragraph" w:styleId="Register7">
    <w:name w:val="index 7"/>
    <w:basedOn w:val="Normlny"/>
    <w:next w:val="Normlny"/>
    <w:autoRedefine/>
    <w:rsid w:val="00360290"/>
    <w:pPr>
      <w:ind w:left="1680" w:hanging="240"/>
    </w:pPr>
    <w:rPr>
      <w:rFonts w:ascii="Calibri" w:hAnsi="Calibri" w:cs="Calibri"/>
      <w:sz w:val="20"/>
      <w:szCs w:val="20"/>
      <w:lang w:val="sk-SK" w:eastAsia="sk-SK"/>
    </w:rPr>
  </w:style>
  <w:style w:type="paragraph" w:styleId="Register8">
    <w:name w:val="index 8"/>
    <w:basedOn w:val="Normlny"/>
    <w:next w:val="Normlny"/>
    <w:autoRedefine/>
    <w:rsid w:val="00360290"/>
    <w:pPr>
      <w:ind w:left="1920" w:hanging="240"/>
    </w:pPr>
    <w:rPr>
      <w:rFonts w:ascii="Calibri" w:hAnsi="Calibri" w:cs="Calibri"/>
      <w:sz w:val="20"/>
      <w:szCs w:val="20"/>
      <w:lang w:val="sk-SK" w:eastAsia="sk-SK"/>
    </w:rPr>
  </w:style>
  <w:style w:type="paragraph" w:styleId="Register9">
    <w:name w:val="index 9"/>
    <w:basedOn w:val="Normlny"/>
    <w:next w:val="Normlny"/>
    <w:autoRedefine/>
    <w:rsid w:val="00360290"/>
    <w:pPr>
      <w:ind w:left="2160" w:hanging="240"/>
    </w:pPr>
    <w:rPr>
      <w:rFonts w:ascii="Calibri" w:hAnsi="Calibri" w:cs="Calibri"/>
      <w:sz w:val="20"/>
      <w:szCs w:val="20"/>
      <w:lang w:val="sk-SK" w:eastAsia="sk-SK"/>
    </w:rPr>
  </w:style>
  <w:style w:type="paragraph" w:styleId="Nadpisregistra">
    <w:name w:val="index heading"/>
    <w:basedOn w:val="Normlny"/>
    <w:next w:val="Register1"/>
    <w:rsid w:val="00360290"/>
    <w:pPr>
      <w:spacing w:before="120" w:after="120"/>
    </w:pPr>
    <w:rPr>
      <w:rFonts w:ascii="Calibri" w:hAnsi="Calibri" w:cs="Calibri"/>
      <w:b/>
      <w:bCs/>
      <w:i/>
      <w:iCs/>
      <w:sz w:val="20"/>
      <w:szCs w:val="20"/>
      <w:lang w:val="sk-SK" w:eastAsia="sk-SK"/>
    </w:rPr>
  </w:style>
  <w:style w:type="paragraph" w:customStyle="1" w:styleId="nadpis30">
    <w:name w:val="nadpis 3"/>
    <w:basedOn w:val="Nadpis3"/>
    <w:uiPriority w:val="99"/>
    <w:rsid w:val="00360290"/>
    <w:pPr>
      <w:tabs>
        <w:tab w:val="num" w:pos="1163"/>
      </w:tabs>
      <w:spacing w:before="0" w:after="0"/>
      <w:ind w:left="1163" w:hanging="454"/>
    </w:pPr>
    <w:rPr>
      <w:rFonts w:ascii="Times New Roman" w:hAnsi="Times New Roman" w:cs="Times New Roman"/>
      <w:iCs w:val="0"/>
      <w:color w:val="auto"/>
      <w:kern w:val="0"/>
      <w:sz w:val="28"/>
      <w:szCs w:val="28"/>
      <w:lang w:val="sk-SK" w:eastAsia="sk-SK"/>
    </w:rPr>
  </w:style>
  <w:style w:type="paragraph" w:customStyle="1" w:styleId="Nadpis2DP">
    <w:name w:val="Nadpis 2 DP"/>
    <w:basedOn w:val="Nadpis2"/>
    <w:uiPriority w:val="99"/>
    <w:rsid w:val="00360290"/>
    <w:pPr>
      <w:tabs>
        <w:tab w:val="num" w:pos="454"/>
      </w:tabs>
      <w:spacing w:before="0" w:after="0"/>
      <w:ind w:left="454" w:hanging="454"/>
    </w:pPr>
    <w:rPr>
      <w:rFonts w:cs="Times New Roman"/>
      <w:iCs w:val="0"/>
      <w:color w:val="auto"/>
      <w:kern w:val="0"/>
      <w:sz w:val="32"/>
      <w:szCs w:val="32"/>
      <w:lang w:val="sk-SK"/>
    </w:rPr>
  </w:style>
  <w:style w:type="paragraph" w:styleId="Textkoncovejpoznmky">
    <w:name w:val="endnote text"/>
    <w:basedOn w:val="Normlny"/>
    <w:link w:val="TextkoncovejpoznmkyChar"/>
    <w:uiPriority w:val="99"/>
    <w:rsid w:val="00360290"/>
    <w:rPr>
      <w:rFonts w:ascii="Times New Roman" w:hAnsi="Times New Roman"/>
      <w:sz w:val="20"/>
      <w:szCs w:val="20"/>
      <w:lang w:val="sk-SK" w:eastAsia="sk-SK"/>
    </w:rPr>
  </w:style>
  <w:style w:type="character" w:customStyle="1" w:styleId="TextkoncovejpoznmkyChar">
    <w:name w:val="Text koncovej poznámky Char"/>
    <w:basedOn w:val="Predvolenpsmoodseku"/>
    <w:link w:val="Textkoncovejpoznmky"/>
    <w:uiPriority w:val="99"/>
    <w:rsid w:val="00360290"/>
    <w:rPr>
      <w:lang w:val="sk-SK" w:eastAsia="sk-SK"/>
    </w:rPr>
  </w:style>
  <w:style w:type="character" w:styleId="Odkaznakoncovpoznmku">
    <w:name w:val="endnote reference"/>
    <w:uiPriority w:val="99"/>
    <w:rsid w:val="00360290"/>
    <w:rPr>
      <w:vertAlign w:val="superscript"/>
    </w:rPr>
  </w:style>
  <w:style w:type="paragraph" w:styleId="Nadpispoznmky">
    <w:name w:val="Note Heading"/>
    <w:basedOn w:val="Normlny"/>
    <w:next w:val="Normlny"/>
    <w:link w:val="NadpispoznmkyChar"/>
    <w:rsid w:val="00360290"/>
    <w:pPr>
      <w:numPr>
        <w:numId w:val="5"/>
      </w:numPr>
      <w:tabs>
        <w:tab w:val="clear" w:pos="340"/>
      </w:tabs>
      <w:ind w:left="0" w:firstLine="0"/>
      <w:jc w:val="both"/>
    </w:pPr>
    <w:rPr>
      <w:rFonts w:ascii="Times New Roman" w:hAnsi="Times New Roman"/>
      <w:sz w:val="24"/>
      <w:lang w:val="sk-SK" w:eastAsia="cs-CZ"/>
    </w:rPr>
  </w:style>
  <w:style w:type="character" w:customStyle="1" w:styleId="NadpispoznmkyChar">
    <w:name w:val="Nadpis poznámky Char"/>
    <w:basedOn w:val="Predvolenpsmoodseku"/>
    <w:link w:val="Nadpispoznmky"/>
    <w:rsid w:val="00360290"/>
    <w:rPr>
      <w:sz w:val="24"/>
      <w:szCs w:val="24"/>
      <w:lang w:val="sk-SK" w:eastAsia="cs-CZ"/>
    </w:rPr>
  </w:style>
  <w:style w:type="paragraph" w:customStyle="1" w:styleId="EVS-TEXT">
    <w:name w:val="EVS - TEXT"/>
    <w:basedOn w:val="Zkladntext"/>
    <w:qFormat/>
    <w:rsid w:val="00C53519"/>
    <w:pPr>
      <w:spacing w:before="200" w:line="276" w:lineRule="auto"/>
      <w:jc w:val="both"/>
    </w:pPr>
    <w:rPr>
      <w:rFonts w:ascii="Times New Roman" w:eastAsia="MS Mincho" w:hAnsi="Times New Roman"/>
      <w:sz w:val="24"/>
      <w:lang w:val="en-GB" w:eastAsia="da-DK"/>
    </w:rPr>
  </w:style>
  <w:style w:type="paragraph" w:customStyle="1" w:styleId="Zkladntext20">
    <w:name w:val="Základní text2"/>
    <w:rsid w:val="002D341A"/>
    <w:pPr>
      <w:widowControl w:val="0"/>
      <w:suppressAutoHyphens/>
      <w:autoSpaceDE w:val="0"/>
      <w:spacing w:before="160"/>
      <w:ind w:firstLine="454"/>
      <w:jc w:val="both"/>
    </w:pPr>
    <w:rPr>
      <w:color w:val="000000"/>
      <w:szCs w:val="24"/>
      <w:lang w:eastAsia="ar-SA"/>
    </w:rPr>
  </w:style>
  <w:style w:type="table" w:customStyle="1" w:styleId="Mriekatabukysvetl1">
    <w:name w:val="Mriežka tabuľky – svetlá1"/>
    <w:basedOn w:val="Normlnatabuka"/>
    <w:uiPriority w:val="40"/>
    <w:rsid w:val="002D341A"/>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105181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eruz.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instat.sk" TargetMode="External"/><Relationship Id="rId4" Type="http://schemas.openxmlformats.org/officeDocument/2006/relationships/settings" Target="settings.xml"/><Relationship Id="rId9" Type="http://schemas.openxmlformats.org/officeDocument/2006/relationships/hyperlink" Target="http://www.registeruz.sk"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F7802-FBBF-4858-8073-86864A7E1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5097</Words>
  <Characters>31145</Characters>
  <Application>Microsoft Office Word</Application>
  <DocSecurity>0</DocSecurity>
  <Lines>259</Lines>
  <Paragraphs>72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2017-10-13T09:22:00Z</dcterms:created>
  <dcterms:modified xsi:type="dcterms:W3CDTF">2017-10-27T12:53:00Z</dcterms:modified>
</cp:coreProperties>
</file>